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AE" w:rsidRPr="006349AE" w:rsidRDefault="006349AE" w:rsidP="006349AE">
      <w:pPr>
        <w:jc w:val="center"/>
        <w:rPr>
          <w:b/>
          <w:sz w:val="28"/>
          <w:szCs w:val="28"/>
        </w:rPr>
      </w:pPr>
      <w:r w:rsidRPr="006349AE">
        <w:rPr>
          <w:b/>
          <w:sz w:val="28"/>
          <w:szCs w:val="28"/>
        </w:rPr>
        <w:t>Отчет</w:t>
      </w:r>
    </w:p>
    <w:p w:rsidR="00123DD9" w:rsidRPr="00974AF8" w:rsidRDefault="006349AE" w:rsidP="006349AE">
      <w:pPr>
        <w:pStyle w:val="a9"/>
        <w:jc w:val="center"/>
        <w:rPr>
          <w:b/>
        </w:rPr>
      </w:pPr>
      <w:r w:rsidRPr="006349AE">
        <w:rPr>
          <w:b/>
        </w:rPr>
        <w:t>О РЕЗУЛЬТАТАХ САМООБСЛЕДОВАНИЯ</w:t>
      </w:r>
      <w:r>
        <w:rPr>
          <w:b/>
          <w:sz w:val="28"/>
          <w:szCs w:val="28"/>
        </w:rPr>
        <w:t xml:space="preserve"> </w:t>
      </w:r>
      <w:r w:rsidR="00123DD9" w:rsidRPr="00974AF8">
        <w:rPr>
          <w:b/>
        </w:rPr>
        <w:t>МБУ ДО МО ПЛАВСКИЙ РАЙОН «ЦЕНТР ПСИХОЛОГО-ПЕДАГОГИЧЕСКОЙ, МЕДИЦИНСКОЙ И СОЦИАЛЬНОЙ ПОМОЩИ «ДОВЕРИЕ»</w:t>
      </w:r>
    </w:p>
    <w:p w:rsidR="00123DD9" w:rsidRPr="006E2C3B" w:rsidRDefault="0098554B" w:rsidP="00974AF8">
      <w:pPr>
        <w:pStyle w:val="a9"/>
        <w:jc w:val="center"/>
        <w:rPr>
          <w:b/>
          <w:sz w:val="28"/>
          <w:szCs w:val="28"/>
        </w:rPr>
      </w:pPr>
      <w:r w:rsidRPr="006E2C3B">
        <w:rPr>
          <w:b/>
          <w:bCs/>
          <w:sz w:val="28"/>
          <w:szCs w:val="28"/>
        </w:rPr>
        <w:t xml:space="preserve">за </w:t>
      </w:r>
      <w:r w:rsidR="00932754" w:rsidRPr="006E2C3B">
        <w:rPr>
          <w:b/>
          <w:bCs/>
          <w:sz w:val="28"/>
          <w:szCs w:val="28"/>
        </w:rPr>
        <w:t>2017</w:t>
      </w:r>
      <w:r w:rsidR="00123DD9" w:rsidRPr="006E2C3B">
        <w:rPr>
          <w:b/>
          <w:bCs/>
          <w:sz w:val="28"/>
          <w:szCs w:val="28"/>
        </w:rPr>
        <w:t xml:space="preserve"> год</w:t>
      </w:r>
    </w:p>
    <w:p w:rsidR="00123DD9" w:rsidRDefault="00123DD9" w:rsidP="00C43C74">
      <w:pPr>
        <w:pStyle w:val="a9"/>
      </w:pPr>
    </w:p>
    <w:p w:rsidR="005606E0" w:rsidRPr="005606E0" w:rsidRDefault="005606E0" w:rsidP="005606E0">
      <w:pPr>
        <w:pStyle w:val="a9"/>
        <w:jc w:val="center"/>
        <w:rPr>
          <w:b/>
        </w:rPr>
      </w:pPr>
      <w:r w:rsidRPr="005606E0">
        <w:rPr>
          <w:b/>
        </w:rPr>
        <w:t>Введение</w:t>
      </w:r>
    </w:p>
    <w:p w:rsidR="005606E0" w:rsidRDefault="005606E0" w:rsidP="005606E0">
      <w:pPr>
        <w:pStyle w:val="a9"/>
        <w:jc w:val="both"/>
      </w:pPr>
      <w:r>
        <w:t xml:space="preserve">       Самообследование Муниципального  бюджетного учреждения дополнительного образования  муниципального образования Плавский район «центр психолого-педагогической, медицинской и социальной помощи «Доверие»»  (далее  -  Учреждения) было проведено в соответствии с Федеральным законом Российской Федерации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 нормативными приказами и письмами Министерства образования и науки Российской Федерации, Уставом МБУ ДО МО Плавский район «ЦППМСП «Доверие»,  внутренними локальными нормативными правовыми актами. </w:t>
      </w:r>
    </w:p>
    <w:p w:rsidR="005606E0" w:rsidRDefault="005606E0" w:rsidP="005606E0">
      <w:pPr>
        <w:pStyle w:val="a9"/>
        <w:jc w:val="both"/>
      </w:pPr>
      <w: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5606E0" w:rsidRDefault="005606E0" w:rsidP="005606E0">
      <w:pPr>
        <w:pStyle w:val="a9"/>
        <w:jc w:val="both"/>
      </w:pPr>
      <w:r>
        <w:t xml:space="preserve">Самообследование проводится администрацией </w:t>
      </w:r>
      <w:r w:rsidR="00932754">
        <w:t>организации ежегодно в срок до 20</w:t>
      </w:r>
    </w:p>
    <w:p w:rsidR="005606E0" w:rsidRDefault="005606E0" w:rsidP="005606E0">
      <w:pPr>
        <w:pStyle w:val="a9"/>
        <w:jc w:val="both"/>
      </w:pPr>
      <w:r>
        <w:t>апреля.</w:t>
      </w:r>
    </w:p>
    <w:p w:rsidR="005606E0" w:rsidRDefault="005606E0" w:rsidP="00C43C74">
      <w:pPr>
        <w:pStyle w:val="a9"/>
      </w:pPr>
    </w:p>
    <w:p w:rsidR="00123DD9" w:rsidRDefault="00596229" w:rsidP="00596229">
      <w:pPr>
        <w:pStyle w:val="a9"/>
        <w:rPr>
          <w:b/>
          <w:bCs/>
        </w:rPr>
      </w:pPr>
      <w:r w:rsidRPr="00596229">
        <w:rPr>
          <w:b/>
          <w:bCs/>
        </w:rPr>
        <w:t>1.</w:t>
      </w:r>
      <w:r>
        <w:rPr>
          <w:b/>
          <w:bCs/>
        </w:rPr>
        <w:t xml:space="preserve"> </w:t>
      </w:r>
      <w:r w:rsidR="00123DD9" w:rsidRPr="00596229">
        <w:rPr>
          <w:b/>
          <w:bCs/>
        </w:rPr>
        <w:t>Анализ кадрового состава МБУ ДО МО Плавский район «ЦППМСП «Доверие»</w:t>
      </w:r>
    </w:p>
    <w:p w:rsidR="00596229" w:rsidRPr="00596229" w:rsidRDefault="00596229" w:rsidP="00C43C74">
      <w:pPr>
        <w:pStyle w:val="a9"/>
        <w:rPr>
          <w:b/>
        </w:rPr>
      </w:pPr>
    </w:p>
    <w:p w:rsidR="00123DD9" w:rsidRPr="00596229" w:rsidRDefault="00596229" w:rsidP="00C43C74">
      <w:pPr>
        <w:pStyle w:val="a9"/>
      </w:pPr>
      <w:r>
        <w:t xml:space="preserve">  </w:t>
      </w:r>
      <w:r w:rsidR="006E2C3B">
        <w:t>В 2017</w:t>
      </w:r>
      <w:r w:rsidR="0098554B">
        <w:t xml:space="preserve"> </w:t>
      </w:r>
      <w:r w:rsidR="00123DD9" w:rsidRPr="00596229">
        <w:t xml:space="preserve"> году, по сравнению с прошлым годом, в кадровом составе  МБУ ДО МО Плавский район «ЦППМСП «Доверие» </w:t>
      </w:r>
      <w:r w:rsidR="002425E2">
        <w:t>произошли следующие изменения: принят на работу дефектолог</w:t>
      </w:r>
      <w:r w:rsidR="00123DD9" w:rsidRPr="00596229">
        <w:t>. В настоящее время в кадровый состав специалистов центра  входят:</w:t>
      </w:r>
    </w:p>
    <w:p w:rsidR="00123DD9" w:rsidRPr="00596229" w:rsidRDefault="00123DD9" w:rsidP="00C43C74">
      <w:pPr>
        <w:pStyle w:val="a9"/>
      </w:pPr>
      <w:r w:rsidRPr="00596229">
        <w:t>Директор-1 ед.</w:t>
      </w:r>
    </w:p>
    <w:p w:rsidR="00123DD9" w:rsidRPr="00596229" w:rsidRDefault="00123DD9" w:rsidP="00C43C74">
      <w:pPr>
        <w:pStyle w:val="a9"/>
      </w:pPr>
      <w:r w:rsidRPr="00596229">
        <w:t>Педагог-психолог-3 ед.</w:t>
      </w:r>
    </w:p>
    <w:p w:rsidR="00123DD9" w:rsidRPr="00596229" w:rsidRDefault="00123DD9" w:rsidP="00C43C74">
      <w:pPr>
        <w:pStyle w:val="a9"/>
      </w:pPr>
      <w:r w:rsidRPr="00596229">
        <w:t>Логопед – 1ед</w:t>
      </w:r>
    </w:p>
    <w:p w:rsidR="00123DD9" w:rsidRDefault="00123DD9" w:rsidP="00C43C74">
      <w:pPr>
        <w:pStyle w:val="a9"/>
      </w:pPr>
      <w:r w:rsidRPr="00596229">
        <w:t>Социальный педагог – 1 ед.</w:t>
      </w:r>
    </w:p>
    <w:p w:rsidR="002425E2" w:rsidRPr="00596229" w:rsidRDefault="002425E2" w:rsidP="00C43C74">
      <w:pPr>
        <w:pStyle w:val="a9"/>
      </w:pPr>
      <w:r>
        <w:t>Дефектолог – 1 ед.</w:t>
      </w:r>
    </w:p>
    <w:p w:rsidR="00123DD9" w:rsidRPr="00596229" w:rsidRDefault="00123DD9" w:rsidP="00C43C74">
      <w:pPr>
        <w:pStyle w:val="a9"/>
      </w:pPr>
    </w:p>
    <w:p w:rsidR="00123DD9" w:rsidRPr="00596229" w:rsidRDefault="00123DD9" w:rsidP="00C43C74">
      <w:pPr>
        <w:pStyle w:val="a9"/>
      </w:pPr>
      <w:r w:rsidRPr="00596229">
        <w:rPr>
          <w:u w:val="single"/>
        </w:rPr>
        <w:t>Анализ кадрового состава Центра по квалификационным категориям</w:t>
      </w:r>
      <w:r w:rsidRPr="00596229">
        <w:t>:</w:t>
      </w:r>
    </w:p>
    <w:p w:rsidR="00123DD9" w:rsidRPr="00596229" w:rsidRDefault="00123DD9" w:rsidP="00C43C74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высшая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BF6673" w:rsidP="00C43C74">
            <w:pPr>
              <w:pStyle w:val="a9"/>
            </w:pPr>
            <w:r w:rsidRPr="00596229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43</w:t>
            </w:r>
            <w:r w:rsidR="00BF6673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первая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BF6673" w:rsidP="00C43C74">
            <w:pPr>
              <w:pStyle w:val="a9"/>
            </w:pPr>
            <w:r w:rsidRPr="00596229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43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вторая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BF6673" w:rsidP="00C43C74">
            <w:pPr>
              <w:pStyle w:val="a9"/>
            </w:pPr>
            <w:r w:rsidRPr="00596229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BF6673" w:rsidP="00C43C74">
            <w:pPr>
              <w:pStyle w:val="a9"/>
            </w:pPr>
            <w:r w:rsidRPr="00596229">
              <w:t>0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без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14</w:t>
            </w:r>
            <w:r w:rsidR="00123DD9" w:rsidRPr="00596229">
              <w:t>%</w:t>
            </w:r>
          </w:p>
        </w:tc>
      </w:tr>
    </w:tbl>
    <w:p w:rsidR="00123DD9" w:rsidRPr="00596229" w:rsidRDefault="00123DD9" w:rsidP="00C43C74">
      <w:pPr>
        <w:pStyle w:val="a9"/>
      </w:pPr>
      <w:r w:rsidRPr="00596229">
        <w:rPr>
          <w:u w:val="single"/>
        </w:rPr>
        <w:t>Сведения по специализации: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Все возрастные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56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Дети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28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Подростки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14</w:t>
            </w:r>
            <w:r w:rsidR="00123DD9" w:rsidRPr="00596229">
              <w:t>%</w:t>
            </w:r>
          </w:p>
        </w:tc>
      </w:tr>
    </w:tbl>
    <w:p w:rsidR="00123DD9" w:rsidRPr="00596229" w:rsidRDefault="00123DD9" w:rsidP="00C43C74">
      <w:pPr>
        <w:pStyle w:val="a9"/>
        <w:rPr>
          <w:u w:val="single"/>
        </w:rPr>
      </w:pPr>
      <w:r w:rsidRPr="00596229">
        <w:rPr>
          <w:u w:val="single"/>
        </w:rPr>
        <w:t>Специальность по диплому: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Практический психолог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43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Психология труда и организационная психология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14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Логопедия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14</w:t>
            </w:r>
            <w:r w:rsidR="00123DD9" w:rsidRPr="00596229">
              <w:t>%</w:t>
            </w:r>
          </w:p>
        </w:tc>
      </w:tr>
      <w:tr w:rsidR="00123DD9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lastRenderedPageBreak/>
              <w:t>Дошкольная педагогика и психология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123DD9" w:rsidP="00C43C74">
            <w:pPr>
              <w:pStyle w:val="a9"/>
            </w:pPr>
            <w:r w:rsidRPr="0059622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9" w:rsidRPr="00596229" w:rsidRDefault="002425E2" w:rsidP="00C43C74">
            <w:pPr>
              <w:pStyle w:val="a9"/>
            </w:pPr>
            <w:r>
              <w:t>14</w:t>
            </w:r>
            <w:r w:rsidR="00123DD9" w:rsidRPr="00596229">
              <w:t>%</w:t>
            </w:r>
          </w:p>
        </w:tc>
      </w:tr>
      <w:tr w:rsidR="002425E2" w:rsidRPr="00596229" w:rsidTr="006B26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E2" w:rsidRPr="00596229" w:rsidRDefault="002425E2" w:rsidP="00C43C74">
            <w:pPr>
              <w:pStyle w:val="a9"/>
            </w:pPr>
            <w:r>
              <w:t>Дефектология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E2" w:rsidRPr="00596229" w:rsidRDefault="002425E2" w:rsidP="00C43C74">
            <w:pPr>
              <w:pStyle w:val="a9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E2" w:rsidRPr="00596229" w:rsidRDefault="002425E2" w:rsidP="00C43C74">
            <w:pPr>
              <w:pStyle w:val="a9"/>
            </w:pPr>
            <w:r>
              <w:t>14%</w:t>
            </w:r>
          </w:p>
        </w:tc>
      </w:tr>
    </w:tbl>
    <w:p w:rsidR="00123DD9" w:rsidRDefault="00123DD9" w:rsidP="00C43C74">
      <w:pPr>
        <w:pStyle w:val="a9"/>
        <w:rPr>
          <w:i/>
        </w:rPr>
      </w:pPr>
    </w:p>
    <w:p w:rsidR="00123DD9" w:rsidRPr="00C43C74" w:rsidRDefault="00123DD9" w:rsidP="00BF6673">
      <w:pPr>
        <w:pStyle w:val="a9"/>
        <w:jc w:val="both"/>
        <w:rPr>
          <w:rFonts w:eastAsia="Calibri"/>
          <w:lang w:eastAsia="en-US"/>
        </w:rPr>
      </w:pPr>
      <w:r w:rsidRPr="00C43C74">
        <w:t xml:space="preserve">Основной целью деятельности Центра </w:t>
      </w:r>
      <w:r w:rsidRPr="00C43C74">
        <w:rPr>
          <w:rFonts w:eastAsia="Calibri"/>
          <w:lang w:eastAsia="en-US"/>
        </w:rPr>
        <w:t>является реализация дополнительных общеобразовательных программ (дополнительных общеразвивающих программ) и осуществление следующих видов деятельности, не являющихся основными:</w:t>
      </w:r>
    </w:p>
    <w:p w:rsidR="00123DD9" w:rsidRPr="00C43C74" w:rsidRDefault="00123DD9" w:rsidP="00BF6673">
      <w:pPr>
        <w:pStyle w:val="a9"/>
        <w:jc w:val="both"/>
        <w:rPr>
          <w:rFonts w:eastAsia="Calibri"/>
          <w:lang w:eastAsia="en-US"/>
        </w:rPr>
      </w:pPr>
      <w:r w:rsidRPr="00C43C74">
        <w:rPr>
          <w:rFonts w:eastAsia="Calibri"/>
          <w:lang w:eastAsia="en-US"/>
        </w:rPr>
        <w:t>-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123DD9" w:rsidRPr="00C43C74" w:rsidRDefault="00123DD9" w:rsidP="00BF6673">
      <w:pPr>
        <w:pStyle w:val="a9"/>
        <w:jc w:val="both"/>
        <w:rPr>
          <w:rFonts w:eastAsia="Calibri"/>
          <w:lang w:eastAsia="en-US"/>
        </w:rPr>
      </w:pPr>
      <w:r w:rsidRPr="00C43C74">
        <w:rPr>
          <w:rFonts w:eastAsia="Calibri"/>
          <w:lang w:eastAsia="en-US"/>
        </w:rPr>
        <w:t>-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123DD9" w:rsidRDefault="00123DD9" w:rsidP="00BF6673">
      <w:pPr>
        <w:pStyle w:val="a9"/>
        <w:jc w:val="both"/>
        <w:rPr>
          <w:rFonts w:eastAsia="Calibri"/>
          <w:lang w:eastAsia="en-US"/>
        </w:rPr>
      </w:pPr>
      <w:r w:rsidRPr="00C43C74">
        <w:rPr>
          <w:rFonts w:eastAsia="Calibri"/>
          <w:lang w:eastAsia="en-US"/>
        </w:rPr>
        <w:t>-  организация отдыха и оздоровления детей в различных формах.</w:t>
      </w:r>
    </w:p>
    <w:p w:rsidR="00BF6673" w:rsidRDefault="00BF6673" w:rsidP="00BF6673">
      <w:pPr>
        <w:pStyle w:val="a9"/>
        <w:jc w:val="both"/>
        <w:rPr>
          <w:rFonts w:eastAsia="Calibri"/>
          <w:lang w:eastAsia="en-US"/>
        </w:rPr>
      </w:pPr>
    </w:p>
    <w:p w:rsidR="009229AC" w:rsidRPr="00596229" w:rsidRDefault="009229AC" w:rsidP="00C43C74">
      <w:pPr>
        <w:pStyle w:val="a9"/>
        <w:rPr>
          <w:b/>
          <w:bCs/>
        </w:rPr>
      </w:pPr>
      <w:r w:rsidRPr="00596229">
        <w:rPr>
          <w:b/>
        </w:rPr>
        <w:t xml:space="preserve">                  </w:t>
      </w:r>
      <w:r w:rsidRPr="00596229">
        <w:rPr>
          <w:b/>
          <w:bCs/>
        </w:rPr>
        <w:t>2. Анализ работы по каждому направлению деятельности центра</w:t>
      </w:r>
    </w:p>
    <w:p w:rsidR="009229AC" w:rsidRPr="00596229" w:rsidRDefault="009229AC" w:rsidP="00C43C74">
      <w:pPr>
        <w:pStyle w:val="a9"/>
        <w:rPr>
          <w:b/>
        </w:rPr>
      </w:pPr>
    </w:p>
    <w:p w:rsidR="009229AC" w:rsidRPr="00C43C74" w:rsidRDefault="009229AC" w:rsidP="00C43C74">
      <w:pPr>
        <w:pStyle w:val="a9"/>
      </w:pPr>
      <w:r w:rsidRPr="00C43C74">
        <w:t>2.1. Анализ массовых социопсихологических исследований</w:t>
      </w:r>
    </w:p>
    <w:p w:rsidR="009229AC" w:rsidRPr="00C43C74" w:rsidRDefault="009229AC" w:rsidP="00C43C74">
      <w:pPr>
        <w:pStyle w:val="a9"/>
        <w:rPr>
          <w:u w:val="single"/>
        </w:rPr>
      </w:pPr>
    </w:p>
    <w:p w:rsidR="009229AC" w:rsidRPr="00C43C74" w:rsidRDefault="009229AC" w:rsidP="00C43C74">
      <w:pPr>
        <w:pStyle w:val="a9"/>
      </w:pPr>
      <w:r w:rsidRPr="00C43C74">
        <w:t xml:space="preserve">    За данный отчетный период специа</w:t>
      </w:r>
      <w:r w:rsidR="00932754">
        <w:t>листами центра было проведено 27</w:t>
      </w:r>
      <w:r w:rsidRPr="00C43C74">
        <w:t xml:space="preserve"> </w:t>
      </w:r>
      <w:r w:rsidRPr="00C43C74">
        <w:rPr>
          <w:bCs/>
        </w:rPr>
        <w:t xml:space="preserve"> </w:t>
      </w:r>
      <w:r w:rsidRPr="00C43C74">
        <w:t xml:space="preserve"> массовых социопсихологическ</w:t>
      </w:r>
      <w:r w:rsidR="00932754">
        <w:t>их обследований, охвачено  2120</w:t>
      </w:r>
      <w:r w:rsidRPr="00C43C74">
        <w:t xml:space="preserve"> человек. </w:t>
      </w:r>
    </w:p>
    <w:p w:rsidR="009229AC" w:rsidRPr="00C43C74" w:rsidRDefault="009229AC" w:rsidP="00C43C74">
      <w:pPr>
        <w:pStyle w:val="a9"/>
      </w:pPr>
      <w:r w:rsidRPr="00C43C74">
        <w:t>Из общего количества  обследован</w:t>
      </w:r>
      <w:r w:rsidR="00932754">
        <w:t>ных  дошкольники составляют –230 чел.(9</w:t>
      </w:r>
      <w:r w:rsidRPr="00C43C74">
        <w:t>%)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</w:t>
      </w:r>
      <w:r w:rsidR="00932754">
        <w:t xml:space="preserve">       младшие школьники   - 360 чел. (18</w:t>
      </w:r>
      <w:r w:rsidRPr="00C43C74">
        <w:t>%),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</w:t>
      </w:r>
      <w:r w:rsidR="00932754">
        <w:t xml:space="preserve">       младшие подростки –   974 чел. (47</w:t>
      </w:r>
      <w:r w:rsidRPr="00C43C74">
        <w:t>%),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</w:t>
      </w:r>
      <w:r w:rsidR="00932754">
        <w:t xml:space="preserve">     старшие подростки –     556  чел. (26</w:t>
      </w:r>
      <w:r w:rsidRPr="00C43C74">
        <w:t xml:space="preserve">%).                                                                  </w:t>
      </w:r>
    </w:p>
    <w:p w:rsidR="009229AC" w:rsidRPr="00C43C74" w:rsidRDefault="009229AC" w:rsidP="0060233F">
      <w:pPr>
        <w:pStyle w:val="a9"/>
        <w:jc w:val="both"/>
      </w:pPr>
      <w:r w:rsidRPr="00C43C74">
        <w:t xml:space="preserve">      В сравнении с прошлым   учебным годом, показатели по массовым  исследованиям  несколько увеличились:</w:t>
      </w:r>
      <w:r w:rsidR="0098554B">
        <w:t xml:space="preserve"> количество исследований в </w:t>
      </w:r>
      <w:r w:rsidR="00932754">
        <w:t xml:space="preserve">2017 году – 27; </w:t>
      </w:r>
      <w:r w:rsidRPr="00C43C74">
        <w:t>2016 г.</w:t>
      </w:r>
      <w:r w:rsidR="006349AE" w:rsidRPr="006349AE">
        <w:t>-2017г.</w:t>
      </w:r>
      <w:r w:rsidRPr="00C43C74">
        <w:t xml:space="preserve"> – 25 (2014-2015г. – 15, 2013-2014г. – 20), а охват респондентов с </w:t>
      </w:r>
      <w:r w:rsidR="00932754">
        <w:t>1383 человек в 2014-2015 до 2020 в 2017</w:t>
      </w:r>
      <w:r w:rsidRPr="00C43C74">
        <w:t xml:space="preserve"> г. Увеличение количественных показателей объясняется тем, что в соответствии с региональным и муниципальным планом мероприятий антинаркотической направленности проводились социологические опросы с большим  охватом респондентов.    Всего социологическими опросами было охвачено </w:t>
      </w:r>
      <w:r w:rsidR="00932754">
        <w:t>–</w:t>
      </w:r>
      <w:r w:rsidRPr="00C43C74">
        <w:t xml:space="preserve"> </w:t>
      </w:r>
      <w:r w:rsidR="00932754">
        <w:t xml:space="preserve">1275 человек, в 2016 - </w:t>
      </w:r>
      <w:r w:rsidRPr="00C43C74">
        <w:t xml:space="preserve">1206 (2014-2015г. – 626 человек). Из них младших подростков - 740 чел.(61%), </w:t>
      </w:r>
      <w:r w:rsidR="00932754">
        <w:t>старших подростков – 484 чел.(38</w:t>
      </w:r>
      <w:r w:rsidRPr="00C43C74">
        <w:t xml:space="preserve">%). </w:t>
      </w:r>
    </w:p>
    <w:p w:rsidR="009229AC" w:rsidRPr="00591B79" w:rsidRDefault="009229AC" w:rsidP="0060233F">
      <w:pPr>
        <w:pStyle w:val="a9"/>
        <w:jc w:val="both"/>
      </w:pPr>
      <w:r w:rsidRPr="00591B79">
        <w:t xml:space="preserve">      Социологические исследования в дан</w:t>
      </w:r>
      <w:r w:rsidR="00932754">
        <w:t>ном отчётном периоде занимают 23</w:t>
      </w:r>
      <w:r w:rsidR="0060233F" w:rsidRPr="00591B79">
        <w:t xml:space="preserve"> </w:t>
      </w:r>
      <w:r w:rsidRPr="00591B79">
        <w:t>% от общего объё</w:t>
      </w:r>
      <w:r w:rsidR="00932754">
        <w:t>ма работы Центра и охватывают 57</w:t>
      </w:r>
      <w:r w:rsidRPr="00591B79">
        <w:t xml:space="preserve">% всех участвующих в массовых  социопсихологических исследованиях. </w:t>
      </w:r>
    </w:p>
    <w:p w:rsidR="007C622B" w:rsidRPr="00C43C74" w:rsidRDefault="007C622B" w:rsidP="0060233F">
      <w:pPr>
        <w:pStyle w:val="a9"/>
        <w:jc w:val="both"/>
        <w:rPr>
          <w:i/>
        </w:rPr>
      </w:pPr>
    </w:p>
    <w:p w:rsidR="009229AC" w:rsidRPr="00C43C74" w:rsidRDefault="00932754" w:rsidP="0060233F">
      <w:pPr>
        <w:pStyle w:val="a9"/>
        <w:jc w:val="both"/>
      </w:pPr>
      <w:r>
        <w:t xml:space="preserve">       В 20</w:t>
      </w:r>
      <w:r w:rsidR="006349AE">
        <w:t>17</w:t>
      </w:r>
      <w:r w:rsidR="009229AC" w:rsidRPr="00C43C74">
        <w:t xml:space="preserve"> </w:t>
      </w:r>
      <w:r w:rsidR="0060233F">
        <w:t>году было проведено  21 массовое психологическое исследование</w:t>
      </w:r>
      <w:r w:rsidR="009229AC" w:rsidRPr="00C43C74">
        <w:t xml:space="preserve"> с общим охватом </w:t>
      </w:r>
      <w:r w:rsidR="004532D8">
        <w:t xml:space="preserve">893 человек, в 2016 - </w:t>
      </w:r>
      <w:r w:rsidR="009229AC" w:rsidRPr="00C43C74">
        <w:t xml:space="preserve">823 чел. (в 2014-2015г. –  757 чел., в 2013-2014 году 742 чел.), среди которых:   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           </w:t>
      </w:r>
      <w:r w:rsidR="004532D8">
        <w:t xml:space="preserve">   дошкольники –             230 чел. (26</w:t>
      </w:r>
      <w:r w:rsidRPr="00C43C74">
        <w:t xml:space="preserve"> %)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     </w:t>
      </w:r>
      <w:r w:rsidR="004532D8">
        <w:t xml:space="preserve">         младшие школьники - 360 чел. (40</w:t>
      </w:r>
      <w:r w:rsidRPr="00C43C74">
        <w:t xml:space="preserve"> %)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      </w:t>
      </w:r>
      <w:r w:rsidR="004532D8">
        <w:t xml:space="preserve">        младшие подростки –  231 чел. (26</w:t>
      </w:r>
      <w:r w:rsidRPr="00C43C74">
        <w:t xml:space="preserve"> %)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           </w:t>
      </w:r>
      <w:r w:rsidR="004532D8">
        <w:t xml:space="preserve">   старшие подростки –        72 чел. (8</w:t>
      </w:r>
      <w:r w:rsidRPr="00C43C74">
        <w:t>%)</w:t>
      </w:r>
    </w:p>
    <w:p w:rsidR="009229AC" w:rsidRPr="00C43C74" w:rsidRDefault="009229AC" w:rsidP="00C43C74">
      <w:pPr>
        <w:pStyle w:val="a9"/>
      </w:pPr>
      <w:r w:rsidRPr="00C43C74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9AC" w:rsidRPr="00C43C74" w:rsidRDefault="0060233F" w:rsidP="0060233F">
      <w:pPr>
        <w:pStyle w:val="a9"/>
        <w:jc w:val="both"/>
      </w:pPr>
      <w:r>
        <w:t xml:space="preserve">   </w:t>
      </w:r>
      <w:r w:rsidR="009229AC" w:rsidRPr="00C43C74">
        <w:t>Таким образом, наблюдается достаточно устойчивая тенденция к увеличению количества детей, прошедших массовые психологические исследования.</w:t>
      </w:r>
    </w:p>
    <w:p w:rsidR="009229AC" w:rsidRPr="00C43C74" w:rsidRDefault="009229AC" w:rsidP="0060233F">
      <w:pPr>
        <w:pStyle w:val="a9"/>
        <w:jc w:val="both"/>
      </w:pPr>
      <w:r w:rsidRPr="00C43C74">
        <w:t>Проблематика массовых психологических исследований представлена таким образом:</w:t>
      </w:r>
    </w:p>
    <w:p w:rsidR="009229AC" w:rsidRPr="00C43C74" w:rsidRDefault="0060233F" w:rsidP="0060233F">
      <w:pPr>
        <w:pStyle w:val="a9"/>
        <w:jc w:val="both"/>
      </w:pPr>
      <w:r>
        <w:lastRenderedPageBreak/>
        <w:t xml:space="preserve">- </w:t>
      </w:r>
      <w:r w:rsidR="009229AC" w:rsidRPr="00C43C74">
        <w:t>Определение уровня готовности к школе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>Диагностика уровня адаптации первоклассников  к школе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>Диагностика уровня адаптации пятиклассников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 xml:space="preserve">Профдиагностика 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 xml:space="preserve">Срезовая  диагностика в рамках групповой коррекционно-развивающей работы 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>Речевое развитие</w:t>
      </w:r>
    </w:p>
    <w:p w:rsidR="009229AC" w:rsidRPr="00C43C74" w:rsidRDefault="0060233F" w:rsidP="0060233F">
      <w:pPr>
        <w:pStyle w:val="a9"/>
        <w:jc w:val="both"/>
      </w:pPr>
      <w:r>
        <w:t xml:space="preserve">- </w:t>
      </w:r>
      <w:r w:rsidR="009229AC" w:rsidRPr="00C43C74">
        <w:t>Психофизическое здоровье</w:t>
      </w:r>
    </w:p>
    <w:p w:rsidR="009229AC" w:rsidRPr="00C43C74" w:rsidRDefault="0060233F" w:rsidP="0060233F">
      <w:pPr>
        <w:pStyle w:val="a9"/>
        <w:jc w:val="both"/>
      </w:pPr>
      <w:r>
        <w:t xml:space="preserve">    </w:t>
      </w:r>
      <w:r w:rsidR="009229AC" w:rsidRPr="00C43C74">
        <w:t>Практически все массовые диагностики проводятся специалистами Центра по запросам  администрации образовательных учреждений района согласно договорам-соглашениям.</w:t>
      </w:r>
    </w:p>
    <w:p w:rsidR="009229AC" w:rsidRPr="00C43C74" w:rsidRDefault="009229AC" w:rsidP="0060233F">
      <w:pPr>
        <w:pStyle w:val="a9"/>
        <w:jc w:val="both"/>
      </w:pPr>
      <w:r w:rsidRPr="00C43C74">
        <w:rPr>
          <w:bCs/>
          <w:noProof/>
        </w:rPr>
        <w:drawing>
          <wp:inline distT="0" distB="0" distL="0" distR="0" wp14:anchorId="262EB52D" wp14:editId="68E93D29">
            <wp:extent cx="6093069" cy="2340610"/>
            <wp:effectExtent l="0" t="0" r="317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C622B">
        <w:t xml:space="preserve">     </w:t>
      </w:r>
      <w:r w:rsidRPr="00C43C74">
        <w:rPr>
          <w:bCs/>
        </w:rPr>
        <w:t xml:space="preserve"> </w:t>
      </w:r>
      <w:r w:rsidR="007C622B">
        <w:t>С</w:t>
      </w:r>
      <w:r w:rsidRPr="00C43C74">
        <w:t xml:space="preserve">оциопсихологические </w:t>
      </w:r>
      <w:r w:rsidRPr="00C43C74">
        <w:rPr>
          <w:bCs/>
        </w:rPr>
        <w:t>исследования являются одним из ведущих  направлений деятельности центра. Роль социологических опросов напрямую связана с  необходимостью изучения реальной ситуации по актуальным проблемам. В рамках профилактики ПАВ регулярно проводятся социологические опросы с большим количеством респондентов по определению уровня распространённости и употребления  психоактивных веществ среди подростков. Значение  массовой диагностики в том, что она помогает определить индивидуальные особенности ребёнка, выявить «группы риска»  с различными проблемами и самое главное  - помогает создавать в образовательных учреждениях условия для обучения, соответствующие возможностям каждого ребёнка.</w:t>
      </w:r>
    </w:p>
    <w:p w:rsidR="009229AC" w:rsidRPr="00C43C74" w:rsidRDefault="009229AC" w:rsidP="00C43C74">
      <w:pPr>
        <w:pStyle w:val="a9"/>
      </w:pPr>
    </w:p>
    <w:p w:rsidR="007E4A1E" w:rsidRPr="00C43C74" w:rsidRDefault="007E4A1E" w:rsidP="00C43C74">
      <w:pPr>
        <w:pStyle w:val="a9"/>
      </w:pPr>
      <w:r w:rsidRPr="00C43C74">
        <w:rPr>
          <w:bCs/>
        </w:rPr>
        <w:t>2.2. Анализ консультативной деятельности</w:t>
      </w:r>
    </w:p>
    <w:p w:rsidR="007E4A1E" w:rsidRPr="00C43C74" w:rsidRDefault="007E4A1E" w:rsidP="00C43C74">
      <w:pPr>
        <w:pStyle w:val="a9"/>
        <w:rPr>
          <w:bCs/>
        </w:rPr>
      </w:pPr>
      <w:r w:rsidRPr="00C43C74">
        <w:t xml:space="preserve">   За прошедший учебный год специал</w:t>
      </w:r>
      <w:r w:rsidR="00DA6C97">
        <w:t>истами центра было проведено 750</w:t>
      </w:r>
      <w:r w:rsidRPr="00C43C74">
        <w:rPr>
          <w:bCs/>
        </w:rPr>
        <w:t xml:space="preserve"> консультаций,</w:t>
      </w:r>
      <w:r w:rsidRPr="00C43C74">
        <w:t xml:space="preserve"> </w:t>
      </w:r>
      <w:r w:rsidR="00DC39E9">
        <w:rPr>
          <w:bCs/>
        </w:rPr>
        <w:t>проконсультировано 448</w:t>
      </w:r>
      <w:r w:rsidRPr="00C43C74">
        <w:rPr>
          <w:bCs/>
        </w:rPr>
        <w:t xml:space="preserve"> человек. </w:t>
      </w:r>
    </w:p>
    <w:p w:rsidR="007E4A1E" w:rsidRPr="00C43C74" w:rsidRDefault="007E4A1E" w:rsidP="00C43C74">
      <w:pPr>
        <w:pStyle w:val="a9"/>
        <w:rPr>
          <w:bCs/>
        </w:rPr>
      </w:pPr>
    </w:p>
    <w:p w:rsidR="00DC39E9" w:rsidRDefault="007E4A1E" w:rsidP="007C622B">
      <w:pPr>
        <w:pStyle w:val="a9"/>
        <w:jc w:val="both"/>
      </w:pPr>
      <w:r w:rsidRPr="00C43C74">
        <w:rPr>
          <w:bCs/>
          <w:noProof/>
        </w:rPr>
        <w:drawing>
          <wp:inline distT="0" distB="0" distL="0" distR="0" wp14:anchorId="217C4DB5" wp14:editId="38BDCAE2">
            <wp:extent cx="6096000" cy="21336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43C74">
        <w:t xml:space="preserve"> Количество консультируемых по с</w:t>
      </w:r>
      <w:r w:rsidR="007C622B">
        <w:t xml:space="preserve">равнению с прошлым годом </w:t>
      </w:r>
      <w:r w:rsidR="00DC39E9">
        <w:t xml:space="preserve">осталось практически на том же уровне </w:t>
      </w:r>
      <w:r w:rsidRPr="00C43C74">
        <w:t>(</w:t>
      </w:r>
      <w:r w:rsidR="00DC39E9">
        <w:t>446 – в 2016году, 335 чел. в 2014-2015 г.)</w:t>
      </w:r>
    </w:p>
    <w:p w:rsidR="007C622B" w:rsidRDefault="00DC39E9" w:rsidP="007C622B">
      <w:pPr>
        <w:pStyle w:val="a9"/>
        <w:jc w:val="both"/>
      </w:pPr>
      <w:r>
        <w:t xml:space="preserve">  </w:t>
      </w:r>
      <w:r w:rsidR="007E4A1E" w:rsidRPr="00C43C74">
        <w:t xml:space="preserve"> </w:t>
      </w:r>
      <w:r>
        <w:rPr>
          <w:color w:val="000000" w:themeColor="text1"/>
        </w:rPr>
        <w:t>Большое количество</w:t>
      </w:r>
      <w:r w:rsidR="007E4A1E" w:rsidRPr="00C43C74">
        <w:rPr>
          <w:color w:val="000000" w:themeColor="text1"/>
        </w:rPr>
        <w:t xml:space="preserve"> консультаций объясняется тем, что клиенты обращаются за психологической помощью непосредственно в центр, а не в образовательное учреждение, </w:t>
      </w:r>
      <w:r w:rsidR="007E4A1E" w:rsidRPr="00C43C74">
        <w:rPr>
          <w:color w:val="000000" w:themeColor="text1"/>
        </w:rPr>
        <w:lastRenderedPageBreak/>
        <w:t>где обучается ребенок.</w:t>
      </w:r>
      <w:r w:rsidR="007E4A1E" w:rsidRPr="00C43C74">
        <w:rPr>
          <w:i/>
          <w:color w:val="FF0000"/>
        </w:rPr>
        <w:t xml:space="preserve"> </w:t>
      </w:r>
      <w:r w:rsidR="007E4A1E" w:rsidRPr="007C622B">
        <w:t>Кроме этого, некоторое увеличение количественных показателей объясняется сложностью проблематики обращения и как следствие, увеличением времени работы с клиентом. Это говорит о более глубоком, профессиональном и систематизированном подходе к данному направлению работы.</w:t>
      </w:r>
    </w:p>
    <w:p w:rsidR="00596229" w:rsidRDefault="00596229" w:rsidP="007C622B">
      <w:pPr>
        <w:pStyle w:val="a9"/>
        <w:jc w:val="both"/>
      </w:pPr>
    </w:p>
    <w:p w:rsidR="007E4A1E" w:rsidRPr="00C43C74" w:rsidRDefault="007E4A1E" w:rsidP="007C622B">
      <w:pPr>
        <w:pStyle w:val="a9"/>
        <w:jc w:val="both"/>
      </w:pPr>
      <w:r w:rsidRPr="00C43C74">
        <w:rPr>
          <w:color w:val="000000" w:themeColor="text1"/>
        </w:rPr>
        <w:t>Диапазон обращений за консультативной помощью  достаточно широк:</w:t>
      </w:r>
    </w:p>
    <w:p w:rsidR="007E4A1E" w:rsidRPr="00C43C74" w:rsidRDefault="007E4A1E" w:rsidP="00C43C74">
      <w:pPr>
        <w:pStyle w:val="a9"/>
      </w:pPr>
    </w:p>
    <w:p w:rsidR="007E4A1E" w:rsidRPr="00C43C74" w:rsidRDefault="001264EF" w:rsidP="00C43C74">
      <w:pPr>
        <w:pStyle w:val="a9"/>
      </w:pPr>
      <w:r>
        <w:t>Эмоциональные проблемы-  57</w:t>
      </w:r>
      <w:r w:rsidR="007E4A1E" w:rsidRPr="00C43C74">
        <w:t xml:space="preserve"> консульт.(8%)</w:t>
      </w:r>
    </w:p>
    <w:p w:rsidR="007E4A1E" w:rsidRPr="00C43C74" w:rsidRDefault="001264EF" w:rsidP="00C43C74">
      <w:pPr>
        <w:pStyle w:val="a9"/>
      </w:pPr>
      <w:r>
        <w:t>Поведенческие проблемы- 120</w:t>
      </w:r>
      <w:r w:rsidR="007E4A1E" w:rsidRPr="00C43C74">
        <w:t xml:space="preserve"> консульт. (15%)</w:t>
      </w:r>
    </w:p>
    <w:p w:rsidR="007E4A1E" w:rsidRPr="00C43C74" w:rsidRDefault="001264EF" w:rsidP="00C43C74">
      <w:pPr>
        <w:pStyle w:val="a9"/>
      </w:pPr>
      <w:r>
        <w:t>Школьная дезадаптация- 40</w:t>
      </w:r>
      <w:r w:rsidR="007E4A1E" w:rsidRPr="00C43C74">
        <w:t xml:space="preserve"> консульт.(5%)</w:t>
      </w:r>
    </w:p>
    <w:p w:rsidR="007E4A1E" w:rsidRPr="00C43C74" w:rsidRDefault="007E4A1E" w:rsidP="00C43C74">
      <w:pPr>
        <w:pStyle w:val="a9"/>
      </w:pPr>
      <w:r w:rsidRPr="00C43C74">
        <w:t>Речевое развитие-  114 консульт.(15%)</w:t>
      </w:r>
    </w:p>
    <w:p w:rsidR="007E4A1E" w:rsidRPr="00C43C74" w:rsidRDefault="001264EF" w:rsidP="00C43C74">
      <w:pPr>
        <w:pStyle w:val="a9"/>
      </w:pPr>
      <w:r>
        <w:t>ДРО -102</w:t>
      </w:r>
      <w:r w:rsidR="007E4A1E" w:rsidRPr="00C43C74">
        <w:t xml:space="preserve">  консульт.  (12%)</w:t>
      </w:r>
    </w:p>
    <w:p w:rsidR="007E4A1E" w:rsidRPr="00C43C74" w:rsidRDefault="007E4A1E" w:rsidP="00C43C74">
      <w:pPr>
        <w:pStyle w:val="a9"/>
      </w:pPr>
      <w:r w:rsidRPr="00C43C74">
        <w:t xml:space="preserve">Межличностное </w:t>
      </w:r>
      <w:r w:rsidR="001264EF">
        <w:t>общение – 36</w:t>
      </w:r>
      <w:r w:rsidRPr="00C43C74">
        <w:t xml:space="preserve"> консульт. (6%)</w:t>
      </w:r>
    </w:p>
    <w:p w:rsidR="007E4A1E" w:rsidRPr="00C43C74" w:rsidRDefault="007E4A1E" w:rsidP="00C43C74">
      <w:pPr>
        <w:pStyle w:val="a9"/>
      </w:pPr>
      <w:r w:rsidRPr="00C43C74">
        <w:t>Социальная дезадаптация- 18 консульт.(2%)</w:t>
      </w:r>
    </w:p>
    <w:p w:rsidR="007E4A1E" w:rsidRPr="00C43C74" w:rsidRDefault="001264EF" w:rsidP="00C43C74">
      <w:pPr>
        <w:pStyle w:val="a9"/>
      </w:pPr>
      <w:r>
        <w:t>Дети с «особыми» нуждами -24</w:t>
      </w:r>
      <w:r w:rsidR="007E4A1E" w:rsidRPr="00C43C74">
        <w:t xml:space="preserve"> консульт.(2%)</w:t>
      </w:r>
    </w:p>
    <w:p w:rsidR="007E4A1E" w:rsidRPr="00C43C74" w:rsidRDefault="007E4A1E" w:rsidP="00C43C74">
      <w:pPr>
        <w:pStyle w:val="a9"/>
      </w:pPr>
      <w:r w:rsidRPr="00C43C74">
        <w:t>Возрастн</w:t>
      </w:r>
      <w:r w:rsidR="001264EF">
        <w:t>ое и индивидуальное развитие -21</w:t>
      </w:r>
      <w:r w:rsidRPr="00C43C74">
        <w:t xml:space="preserve"> консульт. (4%)</w:t>
      </w:r>
    </w:p>
    <w:p w:rsidR="007E4A1E" w:rsidRPr="00C43C74" w:rsidRDefault="007E4A1E" w:rsidP="00C43C74">
      <w:pPr>
        <w:pStyle w:val="a9"/>
      </w:pPr>
      <w:r w:rsidRPr="00C43C74">
        <w:t>Особеннос</w:t>
      </w:r>
      <w:r w:rsidR="001264EF">
        <w:t>ти познавательных процессов – 61</w:t>
      </w:r>
      <w:r w:rsidRPr="00C43C74">
        <w:t xml:space="preserve"> консульт. (7%)</w:t>
      </w:r>
    </w:p>
    <w:p w:rsidR="007E4A1E" w:rsidRPr="00C43C74" w:rsidRDefault="001264EF" w:rsidP="00C43C74">
      <w:pPr>
        <w:pStyle w:val="a9"/>
      </w:pPr>
      <w:r>
        <w:t>Готовность к школе- 35</w:t>
      </w:r>
      <w:r w:rsidR="007E4A1E" w:rsidRPr="00C43C74">
        <w:t xml:space="preserve"> консульт.(4%)</w:t>
      </w:r>
    </w:p>
    <w:p w:rsidR="007E4A1E" w:rsidRPr="00C43C74" w:rsidRDefault="007E4A1E" w:rsidP="00C43C74">
      <w:pPr>
        <w:pStyle w:val="a9"/>
      </w:pPr>
      <w:r w:rsidRPr="00C43C74">
        <w:t>Личностные особенности -12 консульт.(2%)</w:t>
      </w:r>
    </w:p>
    <w:p w:rsidR="007E4A1E" w:rsidRPr="00C43C74" w:rsidRDefault="007E4A1E" w:rsidP="00C43C74">
      <w:pPr>
        <w:pStyle w:val="a9"/>
      </w:pPr>
      <w:r w:rsidRPr="00C43C74">
        <w:t>Особенности  э</w:t>
      </w:r>
      <w:r w:rsidR="00985E85">
        <w:t>моционально-волевых процессов-25</w:t>
      </w:r>
      <w:r w:rsidR="001264EF">
        <w:t xml:space="preserve"> </w:t>
      </w:r>
      <w:r w:rsidRPr="00C43C74">
        <w:t>консульт.(5%)</w:t>
      </w:r>
    </w:p>
    <w:p w:rsidR="007E4A1E" w:rsidRPr="00C43C74" w:rsidRDefault="001264EF" w:rsidP="00C43C74">
      <w:pPr>
        <w:pStyle w:val="a9"/>
      </w:pPr>
      <w:r>
        <w:t xml:space="preserve">Трудности в обучении – 53 </w:t>
      </w:r>
      <w:r w:rsidR="007E4A1E" w:rsidRPr="00C43C74">
        <w:t>консульт. (6%)</w:t>
      </w:r>
    </w:p>
    <w:p w:rsidR="007E4A1E" w:rsidRPr="00C43C74" w:rsidRDefault="007E4A1E" w:rsidP="00C43C74">
      <w:pPr>
        <w:pStyle w:val="a9"/>
      </w:pPr>
      <w:r w:rsidRPr="00C43C74">
        <w:t>Психофизическое здоровье-12 консульт.(2%)</w:t>
      </w:r>
    </w:p>
    <w:p w:rsidR="007E4A1E" w:rsidRPr="00C43C74" w:rsidRDefault="007E4A1E" w:rsidP="00C43C74">
      <w:pPr>
        <w:pStyle w:val="a9"/>
      </w:pPr>
      <w:r w:rsidRPr="00C43C74">
        <w:t>Про</w:t>
      </w:r>
      <w:r w:rsidR="001264EF">
        <w:t xml:space="preserve">фессиональное самоопределение-20 </w:t>
      </w:r>
      <w:r w:rsidRPr="00C43C74">
        <w:t xml:space="preserve">консульт. (3%) </w:t>
      </w:r>
    </w:p>
    <w:p w:rsidR="007E4A1E" w:rsidRPr="00C43C74" w:rsidRDefault="007E4A1E" w:rsidP="00C43C74">
      <w:pPr>
        <w:pStyle w:val="a9"/>
      </w:pPr>
    </w:p>
    <w:p w:rsidR="007E4A1E" w:rsidRPr="00C43C74" w:rsidRDefault="007E4A1E" w:rsidP="007C622B">
      <w:pPr>
        <w:pStyle w:val="a9"/>
        <w:jc w:val="both"/>
      </w:pPr>
      <w:r w:rsidRPr="00C43C74">
        <w:t xml:space="preserve">   Таким образом, основными запросами на консультирование в учебном году были:  эмоциональные и поведенческие проблемы, речевое развитие,  а так же детско-родительские отношения. </w:t>
      </w:r>
      <w:r w:rsidR="001D5DDF">
        <w:t xml:space="preserve">Необходимо отметить, что в </w:t>
      </w:r>
      <w:r w:rsidR="00405022">
        <w:t>20</w:t>
      </w:r>
      <w:r w:rsidR="006349AE">
        <w:t>17</w:t>
      </w:r>
      <w:r w:rsidRPr="00C43C74">
        <w:t xml:space="preserve"> году наибольшее количество обращений касалось поведенческих пр</w:t>
      </w:r>
      <w:r w:rsidR="00985E85">
        <w:t xml:space="preserve">облем и по сравнению с 2016 годом увеличилось на </w:t>
      </w:r>
      <w:r w:rsidRPr="00C43C74">
        <w:t xml:space="preserve">2%, </w:t>
      </w:r>
      <w:r w:rsidR="00985E85">
        <w:t>до 120</w:t>
      </w:r>
      <w:r w:rsidRPr="00C43C74">
        <w:t xml:space="preserve"> консультаций. Большинство обращений было связано с гиперактивностью, импульсивностью и невнимательностью у детей.</w:t>
      </w:r>
    </w:p>
    <w:p w:rsidR="007E4A1E" w:rsidRPr="00C43C74" w:rsidRDefault="007E4A1E" w:rsidP="007C622B">
      <w:pPr>
        <w:pStyle w:val="a9"/>
        <w:jc w:val="both"/>
      </w:pPr>
      <w:r w:rsidRPr="00C43C74">
        <w:t xml:space="preserve">   Особое место в деятельности центра занимает экспертная работа по изучению</w:t>
      </w:r>
      <w:r w:rsidR="00985E85">
        <w:t xml:space="preserve"> познавательной деятельности</w:t>
      </w:r>
      <w:r w:rsidRPr="00C43C74">
        <w:t xml:space="preserve"> </w:t>
      </w:r>
      <w:r w:rsidR="00985E85">
        <w:t xml:space="preserve">и работа с детьми с «особыми» нуждами в рамках территориальной психолого-медико-педагогической комиссии Плавского района, а так же  </w:t>
      </w:r>
      <w:r w:rsidRPr="00C43C74">
        <w:t>эмоционального состояния и особенностей детско-родительского взаимодействия по запросам Плавского районного суда и территориального отдела опеки.</w:t>
      </w:r>
    </w:p>
    <w:p w:rsidR="007E4A1E" w:rsidRPr="00C43C74" w:rsidRDefault="007E4A1E" w:rsidP="00C43C74">
      <w:pPr>
        <w:pStyle w:val="a9"/>
      </w:pPr>
      <w:r w:rsidRPr="00C43C74">
        <w:t xml:space="preserve">   Основным контингентом, обратившимся за консультативной помощью в центр в </w:t>
      </w:r>
      <w:r w:rsidR="00985E85">
        <w:t>20</w:t>
      </w:r>
      <w:r w:rsidR="006349AE">
        <w:t>17</w:t>
      </w:r>
      <w:r w:rsidR="001D5DDF">
        <w:t xml:space="preserve"> </w:t>
      </w:r>
      <w:r w:rsidRPr="00C43C74">
        <w:t xml:space="preserve"> году, по пр</w:t>
      </w:r>
      <w:r w:rsidR="00985E85">
        <w:t>ежнему являются  родители –  206</w:t>
      </w:r>
      <w:r w:rsidR="00517C90">
        <w:t xml:space="preserve"> чел.(46</w:t>
      </w:r>
      <w:r w:rsidRPr="00C43C74">
        <w:t xml:space="preserve">%)  </w:t>
      </w:r>
    </w:p>
    <w:p w:rsidR="007E4A1E" w:rsidRPr="00C43C74" w:rsidRDefault="007E4A1E" w:rsidP="00C43C74">
      <w:pPr>
        <w:pStyle w:val="a9"/>
      </w:pPr>
      <w:r w:rsidRPr="00C43C74">
        <w:t xml:space="preserve">                                                           </w:t>
      </w:r>
      <w:r w:rsidR="00985E85">
        <w:t xml:space="preserve">                 педагоги  -  78</w:t>
      </w:r>
      <w:r w:rsidR="00517C90">
        <w:t xml:space="preserve"> чел.(17</w:t>
      </w:r>
      <w:r w:rsidRPr="00C43C74">
        <w:t xml:space="preserve">%) </w:t>
      </w:r>
    </w:p>
    <w:p w:rsidR="007E4A1E" w:rsidRPr="00C43C74" w:rsidRDefault="007E4A1E" w:rsidP="00C43C74">
      <w:pPr>
        <w:pStyle w:val="a9"/>
      </w:pPr>
      <w:r w:rsidRPr="00C43C74">
        <w:t xml:space="preserve">                                                                            мл. </w:t>
      </w:r>
      <w:r w:rsidR="00985E85">
        <w:t>школьни</w:t>
      </w:r>
      <w:r w:rsidR="00517C90">
        <w:t>ки – 81</w:t>
      </w:r>
      <w:r w:rsidRPr="00C43C74">
        <w:t xml:space="preserve"> чел. (1</w:t>
      </w:r>
      <w:r w:rsidR="00517C90">
        <w:t>8</w:t>
      </w:r>
      <w:r w:rsidRPr="00C43C74">
        <w:t>%)</w:t>
      </w:r>
    </w:p>
    <w:p w:rsidR="007E4A1E" w:rsidRPr="00C43C74" w:rsidRDefault="007E4A1E" w:rsidP="00C43C74">
      <w:pPr>
        <w:pStyle w:val="a9"/>
      </w:pPr>
      <w:r w:rsidRPr="00C43C74">
        <w:t xml:space="preserve">                                                              </w:t>
      </w:r>
      <w:r w:rsidR="00985E85">
        <w:t xml:space="preserve">              мл. подростки – 77</w:t>
      </w:r>
      <w:r w:rsidR="00517C90">
        <w:t xml:space="preserve"> чел. (17</w:t>
      </w:r>
      <w:r w:rsidRPr="00C43C74">
        <w:t>%)</w:t>
      </w:r>
    </w:p>
    <w:p w:rsidR="007E4A1E" w:rsidRPr="00C43C74" w:rsidRDefault="007E4A1E" w:rsidP="00C43C74">
      <w:pPr>
        <w:pStyle w:val="a9"/>
      </w:pPr>
      <w:r w:rsidRPr="00C43C74">
        <w:t xml:space="preserve">                                                              </w:t>
      </w:r>
      <w:r w:rsidR="00985E85">
        <w:t xml:space="preserve">              ст. подростки  - 8</w:t>
      </w:r>
      <w:r w:rsidRPr="00C43C74">
        <w:t xml:space="preserve"> чел.(1%)</w:t>
      </w:r>
    </w:p>
    <w:p w:rsidR="007E4A1E" w:rsidRPr="00C43C74" w:rsidRDefault="007E4A1E" w:rsidP="00C43C74">
      <w:pPr>
        <w:pStyle w:val="a9"/>
      </w:pPr>
      <w:r w:rsidRPr="00C43C74">
        <w:t xml:space="preserve">                                                     </w:t>
      </w:r>
      <w:r w:rsidR="00985E85">
        <w:t xml:space="preserve">                       юноши – 1</w:t>
      </w:r>
      <w:r w:rsidRPr="00C43C74">
        <w:t xml:space="preserve"> чел.(1%)</w:t>
      </w:r>
    </w:p>
    <w:p w:rsidR="007E4A1E" w:rsidRPr="00320FB8" w:rsidRDefault="007E4A1E" w:rsidP="00320FB8">
      <w:pPr>
        <w:pStyle w:val="a9"/>
        <w:jc w:val="both"/>
      </w:pPr>
      <w:r w:rsidRPr="00320FB8">
        <w:t xml:space="preserve">    В данном отчётном периоде продолжалась работа с приёмными семьями. В течение года к </w:t>
      </w:r>
      <w:r w:rsidR="00320FB8" w:rsidRPr="00320FB8">
        <w:t>с</w:t>
      </w:r>
      <w:r w:rsidR="00985E85">
        <w:t>пециалистам центра обратилось 12</w:t>
      </w:r>
      <w:r w:rsidRPr="00320FB8">
        <w:t xml:space="preserve"> приёмных семей (3</w:t>
      </w:r>
      <w:r w:rsidR="00985E85">
        <w:t>7</w:t>
      </w:r>
      <w:r w:rsidR="00320FB8" w:rsidRPr="00320FB8">
        <w:t xml:space="preserve"> консультаций</w:t>
      </w:r>
      <w:r w:rsidRPr="00320FB8">
        <w:t xml:space="preserve">), с проблемами в обучении и общении.  </w:t>
      </w:r>
    </w:p>
    <w:p w:rsidR="00E47E41" w:rsidRPr="00C43C74" w:rsidRDefault="00E47E41" w:rsidP="00C43C74">
      <w:pPr>
        <w:pStyle w:val="a9"/>
      </w:pPr>
    </w:p>
    <w:p w:rsidR="001C186C" w:rsidRPr="00C43C74" w:rsidRDefault="001C186C" w:rsidP="00C43C74">
      <w:pPr>
        <w:pStyle w:val="a9"/>
      </w:pPr>
      <w:r w:rsidRPr="00C43C74">
        <w:t>2.3.Анализ коррекционно-развивающей работы</w:t>
      </w:r>
    </w:p>
    <w:p w:rsidR="001C186C" w:rsidRPr="00C43C74" w:rsidRDefault="001C186C" w:rsidP="00C43C74">
      <w:pPr>
        <w:pStyle w:val="a9"/>
        <w:rPr>
          <w:u w:val="single"/>
        </w:rPr>
      </w:pPr>
    </w:p>
    <w:p w:rsidR="00BA42F6" w:rsidRDefault="004250CA" w:rsidP="00320FB8">
      <w:pPr>
        <w:pStyle w:val="a9"/>
        <w:jc w:val="both"/>
      </w:pPr>
      <w:r>
        <w:t xml:space="preserve">      В течение 20</w:t>
      </w:r>
      <w:r w:rsidR="006349AE">
        <w:t>17</w:t>
      </w:r>
      <w:r w:rsidR="001C186C" w:rsidRPr="00C43C74">
        <w:t xml:space="preserve"> года на базе Центра работа</w:t>
      </w:r>
      <w:r w:rsidR="00BA42F6">
        <w:t>л логопед. Им было проведено 453 занятия по речевому развитию с 34</w:t>
      </w:r>
      <w:r w:rsidR="001C186C" w:rsidRPr="00C43C74">
        <w:t xml:space="preserve"> детьми. Следует отметить, что все дети, занимающиеся с логопедом, на начальный период имели снижение возрастной нормы и особенности в развитии.  </w:t>
      </w:r>
    </w:p>
    <w:p w:rsidR="001C186C" w:rsidRPr="00C43C74" w:rsidRDefault="00BA42F6" w:rsidP="00320FB8">
      <w:pPr>
        <w:pStyle w:val="a9"/>
        <w:jc w:val="both"/>
      </w:pPr>
      <w:r>
        <w:lastRenderedPageBreak/>
        <w:t xml:space="preserve">      Дефектологом  проведено 143 занятия с 15 детьми по развитию познавательной деятельности.</w:t>
      </w:r>
      <w:r w:rsidR="001C186C" w:rsidRPr="00C43C74">
        <w:t xml:space="preserve">  </w:t>
      </w:r>
    </w:p>
    <w:p w:rsidR="001C186C" w:rsidRPr="00C43C74" w:rsidRDefault="001C186C" w:rsidP="00320FB8">
      <w:pPr>
        <w:pStyle w:val="a9"/>
        <w:jc w:val="both"/>
        <w:rPr>
          <w:bCs/>
        </w:rPr>
      </w:pPr>
      <w:r w:rsidRPr="00C43C74">
        <w:t xml:space="preserve">       </w:t>
      </w:r>
      <w:r w:rsidRPr="00C43C74">
        <w:rPr>
          <w:bCs/>
        </w:rPr>
        <w:t xml:space="preserve">Общий анализ результативности работы индивидуальных корекционно-развивающих занятий специалистов Центра показал, что среднюю динамику развития имеют все клиенты.   </w:t>
      </w:r>
    </w:p>
    <w:p w:rsidR="001C186C" w:rsidRPr="00C43C74" w:rsidRDefault="001C186C" w:rsidP="00320FB8">
      <w:pPr>
        <w:pStyle w:val="a9"/>
        <w:jc w:val="both"/>
        <w:rPr>
          <w:bCs/>
        </w:rPr>
      </w:pPr>
      <w:r w:rsidRPr="00C43C74">
        <w:rPr>
          <w:bCs/>
        </w:rPr>
        <w:t xml:space="preserve"> </w:t>
      </w:r>
    </w:p>
    <w:p w:rsidR="005C74BB" w:rsidRPr="00C43C74" w:rsidRDefault="005C74BB" w:rsidP="00C43C74">
      <w:pPr>
        <w:pStyle w:val="a9"/>
        <w:rPr>
          <w:bCs/>
        </w:rPr>
      </w:pPr>
      <w:r w:rsidRPr="00C43C74">
        <w:rPr>
          <w:bCs/>
        </w:rPr>
        <w:t>2.4.Анализ просветительско- профилактической работы</w:t>
      </w:r>
    </w:p>
    <w:p w:rsidR="005C74BB" w:rsidRPr="00C43C74" w:rsidRDefault="005C74BB" w:rsidP="00C43C74">
      <w:pPr>
        <w:pStyle w:val="a9"/>
        <w:rPr>
          <w:u w:val="single"/>
        </w:rPr>
      </w:pPr>
    </w:p>
    <w:p w:rsidR="005C74BB" w:rsidRPr="00C43C74" w:rsidRDefault="005C74BB" w:rsidP="00C43C74">
      <w:pPr>
        <w:pStyle w:val="a9"/>
      </w:pPr>
      <w:r w:rsidRPr="00C43C74">
        <w:t xml:space="preserve">    В данном отчётном периоде специа</w:t>
      </w:r>
      <w:r w:rsidR="00BA42F6">
        <w:t>листами центра было проведено 28</w:t>
      </w:r>
      <w:r w:rsidRPr="00C43C74">
        <w:t xml:space="preserve">2 </w:t>
      </w:r>
      <w:r w:rsidRPr="00C43C74">
        <w:rPr>
          <w:bCs/>
        </w:rPr>
        <w:t xml:space="preserve">просветительско-профилактических мероприятий, </w:t>
      </w:r>
      <w:r w:rsidRPr="00C43C74">
        <w:t>из которых:</w:t>
      </w:r>
    </w:p>
    <w:p w:rsidR="005C74BB" w:rsidRPr="00C43C74" w:rsidRDefault="005C74BB" w:rsidP="00C43C74">
      <w:pPr>
        <w:pStyle w:val="a9"/>
      </w:pPr>
      <w:r w:rsidRPr="00C43C74">
        <w:t>В течение года просветительско-профилактич</w:t>
      </w:r>
      <w:r w:rsidR="00BA42F6">
        <w:t>еской работой было охвачено 5876</w:t>
      </w:r>
      <w:r w:rsidRPr="00C43C74">
        <w:rPr>
          <w:bCs/>
        </w:rPr>
        <w:t xml:space="preserve"> человек</w:t>
      </w:r>
      <w:r w:rsidR="00BA42F6">
        <w:rPr>
          <w:bCs/>
        </w:rPr>
        <w:t>.</w:t>
      </w:r>
      <w:r w:rsidR="00BA42F6">
        <w:t xml:space="preserve"> </w:t>
      </w:r>
    </w:p>
    <w:p w:rsidR="005C74BB" w:rsidRPr="00C43C74" w:rsidRDefault="005C74BB" w:rsidP="00C43C74">
      <w:pPr>
        <w:pStyle w:val="a9"/>
      </w:pPr>
      <w:r w:rsidRPr="00C43C74">
        <w:t xml:space="preserve">                                                                                                                </w:t>
      </w:r>
    </w:p>
    <w:p w:rsidR="005C74BB" w:rsidRPr="00C43C74" w:rsidRDefault="005C74BB" w:rsidP="00C43C74">
      <w:pPr>
        <w:pStyle w:val="a9"/>
      </w:pPr>
      <w:r w:rsidRPr="00C43C74">
        <w:t xml:space="preserve">     Как и в прошлом учебном году просветительско-профилактическое направление является одним из приоритетных видов деятельности центра и составляет 65% от общего объёма работы. </w:t>
      </w:r>
    </w:p>
    <w:p w:rsidR="005C74BB" w:rsidRPr="00C43C74" w:rsidRDefault="00BA42F6" w:rsidP="00C43C74">
      <w:pPr>
        <w:pStyle w:val="a9"/>
      </w:pPr>
      <w:r>
        <w:t xml:space="preserve">    По сравнению с 2016</w:t>
      </w:r>
      <w:r w:rsidR="005C74BB" w:rsidRPr="00C43C74">
        <w:t xml:space="preserve"> годом, количество мероприятий у</w:t>
      </w:r>
      <w:r>
        <w:t>величилось с 262, до 28</w:t>
      </w:r>
      <w:r w:rsidR="001D5DDF">
        <w:t xml:space="preserve">2 в </w:t>
      </w:r>
      <w:r w:rsidR="006349AE">
        <w:t>17</w:t>
      </w:r>
      <w:r w:rsidR="005C74BB" w:rsidRPr="00C43C74">
        <w:t xml:space="preserve"> году, а количество охваченных данным ви</w:t>
      </w:r>
      <w:r>
        <w:t>дом работы увеличилось с</w:t>
      </w:r>
      <w:r w:rsidR="005C74BB" w:rsidRPr="00C43C74">
        <w:t xml:space="preserve"> 5747 </w:t>
      </w:r>
      <w:r>
        <w:t xml:space="preserve">до 5876 </w:t>
      </w:r>
      <w:r w:rsidR="005C74BB" w:rsidRPr="00C43C74">
        <w:t>(на 8%). Изменение количественных показателей объясняется заменой нескольких мелких мероприятий на более крупные, городского и районного масштабов, с большим охватом участников, а также содержанием запросов образовательных учреждений.</w:t>
      </w:r>
    </w:p>
    <w:p w:rsidR="005C74BB" w:rsidRPr="00FD3236" w:rsidRDefault="005C74BB" w:rsidP="00FD3236">
      <w:pPr>
        <w:pStyle w:val="a9"/>
        <w:jc w:val="both"/>
      </w:pPr>
      <w:r w:rsidRPr="00C43C74">
        <w:t xml:space="preserve">     Большинство просветительских мероприятий были связаны с профилактикой ПАВ, формированием здорового жизненного стиля, </w:t>
      </w:r>
      <w:r w:rsidRPr="00FD3236">
        <w:t>проведением районного кон</w:t>
      </w:r>
      <w:r w:rsidR="00BA42F6">
        <w:t>курса «Самый здоровый класс-2017», «Школьный лидер – 2017</w:t>
      </w:r>
      <w:r w:rsidRPr="00FD3236">
        <w:t xml:space="preserve">», «Мир начинается с меня», «Доверие в жизни подростка», психологической игры «Тропа здоровья» и т.д., которые включали в себя викторины, КВН, различные конкурсы, круглые столы. Кроме этого достаточное количество мероприятий было посвящено профилактике школьной дезадаптации, подготовке к школе, половому воспитанию, встречи с родителями, педагогами, руководителями (РМО педагогов, родительские собрания, педсоветы). </w:t>
      </w:r>
    </w:p>
    <w:p w:rsidR="005C74BB" w:rsidRPr="00FD3236" w:rsidRDefault="001D5DDF" w:rsidP="00FD3236">
      <w:pPr>
        <w:pStyle w:val="a9"/>
        <w:jc w:val="both"/>
      </w:pPr>
      <w:r>
        <w:t xml:space="preserve">        В </w:t>
      </w:r>
      <w:r w:rsidR="00FD3236" w:rsidRPr="00FD3236">
        <w:t>20</w:t>
      </w:r>
      <w:r w:rsidR="006349AE">
        <w:t>17</w:t>
      </w:r>
      <w:r w:rsidR="005C74BB" w:rsidRPr="00FD3236">
        <w:t xml:space="preserve"> году были использованы специалистами такие формы просветительско-профилактической работы как: районная акция для детей и подростков «Обними весь мир», круглый стол в рамках Всемирного дня психического здоровья «</w:t>
      </w:r>
      <w:r w:rsidR="005C74BB" w:rsidRPr="00FD3236">
        <w:rPr>
          <w:lang w:val="en-US"/>
        </w:rPr>
        <w:t>PRO</w:t>
      </w:r>
      <w:r w:rsidR="005C74BB" w:rsidRPr="00FD3236">
        <w:t xml:space="preserve"> жизнь», психологическая гостинная для людей с ограниченными возможностями здоровья «Сила – внутри нас», районный семинар для кандидатов в приёмные родители, усыновители и опекуны «Важный выбор», конкурс творческих работ воспитанников пришкольных оздоровительных лагерей «Жизнь – это чудо», «День психолога» в школе, цикл детско-родительских тренингов «Навстречу друг другу», конкурс компьютерных презентаций классных руководителей «Агрессивный ребенок. Методы и приемы психологической помощи», циклы занятий по половому воспитанию среди старших подростков; тренинги по конструктивному взаимодействию с родителями и детьми группы риска; круглые столы и видеолектории по профилактике суицида среди подростков; клуб психологического кино «Отклик»; психологические мастерские для молодых педагогов; Городская конференция для подростков «Парад профессиональных предпочтений», профориентационные активизирующие игры «Остров», «Сквозь тернии к звездам» и другое.</w:t>
      </w:r>
    </w:p>
    <w:p w:rsidR="005C74BB" w:rsidRPr="00FD3236" w:rsidRDefault="005C74BB" w:rsidP="00FD3236">
      <w:pPr>
        <w:pStyle w:val="a9"/>
        <w:jc w:val="both"/>
      </w:pPr>
    </w:p>
    <w:p w:rsidR="005C74BB" w:rsidRPr="00C43C74" w:rsidRDefault="005C74BB" w:rsidP="00C43C74">
      <w:pPr>
        <w:pStyle w:val="a9"/>
        <w:rPr>
          <w:u w:val="single"/>
        </w:rPr>
      </w:pPr>
      <w:r w:rsidRPr="00C43C74">
        <w:rPr>
          <w:u w:val="single"/>
        </w:rPr>
        <w:t>Групповая просветительско-профилактическая работа</w:t>
      </w:r>
    </w:p>
    <w:p w:rsidR="005C74BB" w:rsidRPr="00C43C74" w:rsidRDefault="005C74BB" w:rsidP="00C43C74">
      <w:pPr>
        <w:pStyle w:val="a9"/>
        <w:rPr>
          <w:u w:val="single"/>
        </w:rPr>
      </w:pPr>
    </w:p>
    <w:p w:rsidR="00381064" w:rsidRDefault="001D5DDF" w:rsidP="00381064">
      <w:pPr>
        <w:pStyle w:val="a9"/>
        <w:jc w:val="both"/>
        <w:rPr>
          <w:bCs/>
        </w:rPr>
      </w:pPr>
      <w:r>
        <w:t xml:space="preserve">     С января по декабрь</w:t>
      </w:r>
      <w:r w:rsidR="005C74BB" w:rsidRPr="00381064">
        <w:t xml:space="preserve"> на базе  образовательных учреждений  городских школ №1,  №2,    </w:t>
      </w:r>
      <w:r w:rsidR="00381064" w:rsidRPr="00381064">
        <w:t xml:space="preserve"> и детских садов №1 и №2 </w:t>
      </w:r>
      <w:r w:rsidR="005C74BB" w:rsidRPr="00381064">
        <w:t xml:space="preserve">согласно договорам с образовательными учреждениями, реализовывались дополнительные общеразвивающие программы в  </w:t>
      </w:r>
      <w:r w:rsidR="00C31ECF">
        <w:t>49</w:t>
      </w:r>
      <w:r w:rsidR="00381064" w:rsidRPr="00381064">
        <w:t xml:space="preserve"> г</w:t>
      </w:r>
      <w:r w:rsidR="005C74BB" w:rsidRPr="00381064">
        <w:t>руппах -</w:t>
      </w:r>
      <w:r w:rsidR="005C74BB" w:rsidRPr="00381064">
        <w:rPr>
          <w:bCs/>
        </w:rPr>
        <w:t xml:space="preserve"> 7</w:t>
      </w:r>
      <w:r w:rsidR="00C31ECF">
        <w:rPr>
          <w:bCs/>
        </w:rPr>
        <w:t>49</w:t>
      </w:r>
      <w:r w:rsidR="00381064" w:rsidRPr="00381064">
        <w:rPr>
          <w:bCs/>
        </w:rPr>
        <w:t xml:space="preserve"> чел.</w:t>
      </w:r>
    </w:p>
    <w:p w:rsidR="00C31ECF" w:rsidRPr="00C31ECF" w:rsidRDefault="00C31ECF" w:rsidP="00C31ECF">
      <w:pPr>
        <w:pStyle w:val="a9"/>
        <w:jc w:val="both"/>
        <w:rPr>
          <w:bCs/>
        </w:rPr>
      </w:pPr>
      <w:r>
        <w:rPr>
          <w:bCs/>
        </w:rPr>
        <w:t xml:space="preserve">      </w:t>
      </w:r>
      <w:r w:rsidRPr="00C31ECF">
        <w:rPr>
          <w:bCs/>
        </w:rPr>
        <w:t xml:space="preserve">     В дошкольном образовании реализуется 8 дополнительных общеразвивающих программ в 13 группах с охватом детей – 181 человека.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lastRenderedPageBreak/>
        <w:t xml:space="preserve">     В начальном общем образовании реализуется 5 дополнительных общеразвивающих программ в 19 группах с охватом детей – 295 человек.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 xml:space="preserve">     В основном общем образовании реализуется 7 дополнительных общеразвивающих программ в 17 группах с охватом детей – 273 человека.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Всего реализуется 20 дополнительных общеразвивающих программ в 49 группах с охватом детей – 749 человек.</w:t>
      </w:r>
    </w:p>
    <w:p w:rsidR="00C31ECF" w:rsidRPr="00C31ECF" w:rsidRDefault="00C31ECF" w:rsidP="00C31ECF">
      <w:pPr>
        <w:pStyle w:val="a9"/>
        <w:jc w:val="both"/>
        <w:rPr>
          <w:bCs/>
        </w:rPr>
      </w:pPr>
      <w:r>
        <w:rPr>
          <w:bCs/>
        </w:rPr>
        <w:t xml:space="preserve">      </w:t>
      </w:r>
      <w:r w:rsidRPr="00C31ECF">
        <w:rPr>
          <w:bCs/>
        </w:rPr>
        <w:t>«Азбука общения»</w:t>
      </w:r>
      <w:r>
        <w:rPr>
          <w:bCs/>
        </w:rPr>
        <w:t xml:space="preserve"> </w:t>
      </w:r>
      <w:r w:rsidRPr="00C31ECF">
        <w:rPr>
          <w:bCs/>
        </w:rPr>
        <w:t>Формирование у детей дошкольного возраста социальных контактов и развитие способности к совместным действиям в быту и игровой деятельности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 xml:space="preserve">«От звука к букве» Развитие звуко-буквенного анализа 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«Развитие фонематического слуха и мелкой моторики»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«Учимся играя» развитие коммуникативных навыков у дошкольников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«Почемучки» развитие эмоциональной   сферы  старших дошкольников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«Умка» развитие познавательной деятельности старших дошкольников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Группа психологического развития детей «Дошкольник» Цикл групповых занятий с дошкольниками по разви</w:t>
      </w:r>
      <w:r w:rsidR="00F262B8">
        <w:rPr>
          <w:bCs/>
        </w:rPr>
        <w:t xml:space="preserve">тию эмоционально-личностной </w:t>
      </w:r>
      <w:r w:rsidRPr="00C31ECF">
        <w:rPr>
          <w:bCs/>
        </w:rPr>
        <w:t>сферы</w:t>
      </w:r>
    </w:p>
    <w:p w:rsidR="00C31ECF" w:rsidRP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«Скоро в школу » Цикл групповых  занятий  с дошкольниками  по развитию   познавательной деятельности детей</w:t>
      </w:r>
    </w:p>
    <w:p w:rsidR="00C31ECF" w:rsidRDefault="00C31ECF" w:rsidP="00C31ECF">
      <w:pPr>
        <w:pStyle w:val="a9"/>
        <w:jc w:val="both"/>
        <w:rPr>
          <w:bCs/>
        </w:rPr>
      </w:pPr>
      <w:r w:rsidRPr="00C31ECF">
        <w:rPr>
          <w:bCs/>
        </w:rPr>
        <w:t>«Речь»: развитие речи старших дошкольников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«Тропинка к своему Я» развитие эмоционально-личностной сферы младших школьников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«Слагаемые социально-психологической устойчивости школьников» Создание психолого-педагогических условий для развития социально-психологической устойчивости личности школьников к вовлечению в наркотизацию.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«Развиваемся, играя» Содействие оптимальному развитию учащихся начальной школы, имеющих учебные затруднения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«Развивалочки» -  развитие и формирование познавательных и регулятивных,   универсальных учебных действий</w:t>
      </w:r>
    </w:p>
    <w:p w:rsid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Групповые   занятия  по  дополнительной общеразвивающей   программе  развития эмоционально-личностной    сферы  и коммуникативных  навыков младших школьников    «Я и другие»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«Формирование ценностных ориентаций у подростков» формирование доброжелательности и ценностных ориентаций у подростков.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«Преодоление» формирование адаптивных копинг-стратегий у несовершеннолетних, направленных на успешную реабилитацию и реинтеграцию в семью и социум.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«Мой характер: как жить в гармонии с собой и другими»</w:t>
      </w:r>
      <w:r>
        <w:rPr>
          <w:bCs/>
        </w:rPr>
        <w:t xml:space="preserve"> </w:t>
      </w:r>
      <w:r w:rsidRPr="00F262B8">
        <w:rPr>
          <w:bCs/>
        </w:rPr>
        <w:t>развитие самопознания подростков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 xml:space="preserve">«Познаю себя и учусь управлять собой» развитие эмоциональной сферы младших подростков  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«Шаги навстречу» Формирование культуры миротворчества посредством медиации</w:t>
      </w:r>
    </w:p>
    <w:p w:rsidR="00F262B8" w:rsidRP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«Мой выбор»</w:t>
      </w:r>
      <w:r>
        <w:rPr>
          <w:bCs/>
        </w:rPr>
        <w:t xml:space="preserve"> </w:t>
      </w:r>
      <w:r w:rsidRPr="00F262B8">
        <w:rPr>
          <w:bCs/>
        </w:rPr>
        <w:t>профессиональное самоопределение подростков</w:t>
      </w:r>
    </w:p>
    <w:p w:rsidR="00F262B8" w:rsidRDefault="00F262B8" w:rsidP="00F262B8">
      <w:pPr>
        <w:pStyle w:val="a9"/>
        <w:jc w:val="both"/>
        <w:rPr>
          <w:bCs/>
        </w:rPr>
      </w:pPr>
      <w:r w:rsidRPr="00F262B8">
        <w:rPr>
          <w:bCs/>
        </w:rPr>
        <w:t>«Жизнь вне зависимости»</w:t>
      </w:r>
      <w:r>
        <w:rPr>
          <w:bCs/>
        </w:rPr>
        <w:t xml:space="preserve"> </w:t>
      </w:r>
      <w:r w:rsidRPr="00F262B8">
        <w:rPr>
          <w:bCs/>
        </w:rPr>
        <w:t>Формирование здорового жизненного стиля подростков, первичная профилактика химической зависимости</w:t>
      </w:r>
    </w:p>
    <w:p w:rsidR="00F262B8" w:rsidRPr="00381064" w:rsidRDefault="00F262B8" w:rsidP="00F262B8">
      <w:pPr>
        <w:pStyle w:val="a9"/>
        <w:jc w:val="both"/>
        <w:rPr>
          <w:bCs/>
        </w:rPr>
      </w:pPr>
    </w:p>
    <w:p w:rsidR="005C74BB" w:rsidRDefault="005C74BB" w:rsidP="00596229">
      <w:pPr>
        <w:pStyle w:val="a9"/>
        <w:jc w:val="both"/>
      </w:pPr>
      <w:r w:rsidRPr="00596229">
        <w:t xml:space="preserve">При проведении групповых просветительско-профилактических занятий акцент делался на формирование у подростков необходимых жизненных навыков для успешной социализации и избегания трудностей при решении различных жизненных проблем. В групповые занятия, кроме теоретических знаний входили такие виды работы как: тренинги, ролевые игры, различные упражнения, на которых отрабатывались навыки конфликтно-разрешающего поведения, определялись стратегии решения проблем . В ходе групповой просветительско-профилактической работы наряду со скрытой профилактикой зависимостей большое внимание уделялось различным аспектам проявления личности, её структуре, индивидуальным особенностям и возможностям. Следует отметить, что </w:t>
      </w:r>
      <w:r w:rsidRPr="00596229">
        <w:lastRenderedPageBreak/>
        <w:t>просветительско-профилактические занятия проходили довольно успешно и дали положительные результаты в плане со</w:t>
      </w:r>
      <w:r w:rsidR="00381064" w:rsidRPr="00596229">
        <w:t>циальной дезадаптации детей</w:t>
      </w:r>
      <w:r w:rsidRPr="00596229">
        <w:t>.</w:t>
      </w:r>
    </w:p>
    <w:p w:rsidR="00596229" w:rsidRPr="00596229" w:rsidRDefault="00596229" w:rsidP="00596229">
      <w:pPr>
        <w:pStyle w:val="a9"/>
        <w:jc w:val="both"/>
      </w:pPr>
    </w:p>
    <w:p w:rsidR="005C74BB" w:rsidRPr="00596229" w:rsidRDefault="005C74BB" w:rsidP="00596229">
      <w:pPr>
        <w:pStyle w:val="a9"/>
        <w:jc w:val="both"/>
      </w:pPr>
      <w:r w:rsidRPr="00596229">
        <w:t xml:space="preserve">    В течение года проводились просветительские занятия для молодых педагогов в рамках районной психологической мастерской «Работа со знаком +», занятия для родителей группы риска «Мудрый родитель» и т.д.</w:t>
      </w:r>
    </w:p>
    <w:p w:rsidR="005C74BB" w:rsidRPr="00FD3236" w:rsidRDefault="005C74BB" w:rsidP="00FD3236">
      <w:pPr>
        <w:pStyle w:val="a9"/>
        <w:jc w:val="both"/>
      </w:pPr>
      <w:r w:rsidRPr="00FD3236">
        <w:t xml:space="preserve">    С</w:t>
      </w:r>
      <w:r w:rsidR="006349AE">
        <w:t>ледует отметить, что в июне 2017</w:t>
      </w:r>
      <w:r w:rsidRPr="00FD3236">
        <w:t xml:space="preserve"> г. для детей, посещающих лет</w:t>
      </w:r>
      <w:r w:rsidR="006349AE">
        <w:t>н</w:t>
      </w:r>
      <w:r w:rsidR="00C31ECF">
        <w:t xml:space="preserve">ие оздоровительные лагеря </w:t>
      </w:r>
      <w:r w:rsidRPr="00FD3236">
        <w:t xml:space="preserve"> проведены следующие мероприятия:</w:t>
      </w:r>
    </w:p>
    <w:p w:rsidR="005C74BB" w:rsidRPr="00FD3236" w:rsidRDefault="005C74BB" w:rsidP="00FD3236">
      <w:pPr>
        <w:pStyle w:val="a9"/>
        <w:jc w:val="both"/>
      </w:pPr>
      <w:r w:rsidRPr="00FD3236">
        <w:t>-  муниципальный конкурс творческих работ воспитанников оздоровительных лагерей дневного пребывания «Жизнь – это чудо!» (Профилактика суицидального поведения, правонарушений и безнадзорности)</w:t>
      </w:r>
    </w:p>
    <w:p w:rsidR="005C74BB" w:rsidRPr="00FD3236" w:rsidRDefault="005C74BB" w:rsidP="00FD3236">
      <w:pPr>
        <w:pStyle w:val="a9"/>
        <w:jc w:val="both"/>
      </w:pPr>
      <w:r w:rsidRPr="00FD3236">
        <w:t xml:space="preserve">- тренинги сплочения отряда  «Оранжевое лето» для воспитанников летних  пришкольных оздоровительных лагерей  (Профилактика школьной и социальной дезадаптации) </w:t>
      </w:r>
    </w:p>
    <w:p w:rsidR="005C74BB" w:rsidRPr="00FD3236" w:rsidRDefault="005C74BB" w:rsidP="00FD3236">
      <w:pPr>
        <w:pStyle w:val="a9"/>
        <w:jc w:val="both"/>
      </w:pPr>
      <w:r w:rsidRPr="00FD3236">
        <w:t xml:space="preserve">- городская психологическая игра «Тропа здоровья», с целью формирования здорового образа жизни </w:t>
      </w:r>
    </w:p>
    <w:p w:rsidR="005C74BB" w:rsidRPr="00FD3236" w:rsidRDefault="005C74BB" w:rsidP="00FD3236">
      <w:pPr>
        <w:pStyle w:val="a9"/>
        <w:jc w:val="both"/>
      </w:pPr>
      <w:r w:rsidRPr="00FD3236">
        <w:t>- большая психологическая игра  для младших школьников  «Круг дружбы»  для воспитанников  летних пришкольных оздоровительных  лагерей (Сплочение детского коллектива и развитие креативности  детей)</w:t>
      </w:r>
    </w:p>
    <w:p w:rsidR="005C74BB" w:rsidRPr="00C43C74" w:rsidRDefault="005C74BB" w:rsidP="00C43C74">
      <w:pPr>
        <w:pStyle w:val="a9"/>
      </w:pPr>
      <w:r w:rsidRPr="00C43C74">
        <w:t xml:space="preserve">   Как правило,  большинство проведённых просветительских мероприятий освещалось в районной газете «Плавская Новь».</w:t>
      </w:r>
    </w:p>
    <w:p w:rsidR="005C74BB" w:rsidRPr="00C43C74" w:rsidRDefault="005C74BB" w:rsidP="00C43C74">
      <w:pPr>
        <w:pStyle w:val="a9"/>
      </w:pPr>
    </w:p>
    <w:p w:rsidR="005C74BB" w:rsidRPr="00C43C74" w:rsidRDefault="005C74BB" w:rsidP="00C43C74">
      <w:pPr>
        <w:pStyle w:val="a9"/>
      </w:pPr>
      <w:r w:rsidRPr="00C43C74">
        <w:rPr>
          <w:noProof/>
        </w:rPr>
        <w:drawing>
          <wp:inline distT="0" distB="0" distL="0" distR="0" wp14:anchorId="641D076E" wp14:editId="48B3042A">
            <wp:extent cx="6057900" cy="244538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4BB" w:rsidRPr="00C43C74" w:rsidRDefault="005C74BB" w:rsidP="00C43C74">
      <w:pPr>
        <w:pStyle w:val="a9"/>
      </w:pPr>
    </w:p>
    <w:p w:rsidR="005C74BB" w:rsidRPr="00C43C74" w:rsidRDefault="005C74BB" w:rsidP="00C43C74">
      <w:pPr>
        <w:pStyle w:val="a9"/>
        <w:rPr>
          <w:bCs/>
        </w:rPr>
      </w:pPr>
      <w:r w:rsidRPr="00C43C74">
        <w:rPr>
          <w:bCs/>
        </w:rPr>
        <w:t xml:space="preserve">   Полученные отзывы от образовательных учреждений о результатах работы специалистов Центра по данному направлению подтверждают её необходимость и свидетельствуют о достаточно высоком уровне её проведения.</w:t>
      </w:r>
    </w:p>
    <w:p w:rsidR="00F262B8" w:rsidRDefault="00F262B8" w:rsidP="001D5DDF">
      <w:pPr>
        <w:pStyle w:val="a9"/>
        <w:tabs>
          <w:tab w:val="right" w:pos="9355"/>
        </w:tabs>
        <w:rPr>
          <w:bCs/>
        </w:rPr>
      </w:pPr>
    </w:p>
    <w:p w:rsidR="00C43C74" w:rsidRPr="00C43C74" w:rsidRDefault="00C43C74" w:rsidP="001D5DDF">
      <w:pPr>
        <w:pStyle w:val="a9"/>
        <w:tabs>
          <w:tab w:val="right" w:pos="9355"/>
        </w:tabs>
        <w:rPr>
          <w:bCs/>
        </w:rPr>
      </w:pPr>
      <w:r w:rsidRPr="00C43C74">
        <w:rPr>
          <w:bCs/>
        </w:rPr>
        <w:t>2.5. Анализ методической работы</w:t>
      </w:r>
      <w:r w:rsidR="001D5DDF">
        <w:rPr>
          <w:bCs/>
        </w:rPr>
        <w:tab/>
      </w:r>
    </w:p>
    <w:p w:rsidR="00C43C74" w:rsidRPr="00C43C74" w:rsidRDefault="00C43C74" w:rsidP="00C43C74">
      <w:pPr>
        <w:pStyle w:val="a9"/>
      </w:pPr>
    </w:p>
    <w:p w:rsidR="00C43C74" w:rsidRPr="00596229" w:rsidRDefault="00C43C74" w:rsidP="00596229">
      <w:pPr>
        <w:pStyle w:val="a9"/>
        <w:jc w:val="both"/>
      </w:pPr>
      <w:r w:rsidRPr="00596229">
        <w:t xml:space="preserve">      В истекший отчётный период  уделялось большое внимание организационно-методической работе. В течение года  специалистами центра было проведено </w:t>
      </w:r>
      <w:r w:rsidR="00596229">
        <w:rPr>
          <w:bCs/>
        </w:rPr>
        <w:t>5</w:t>
      </w:r>
      <w:r w:rsidRPr="00596229">
        <w:rPr>
          <w:bCs/>
        </w:rPr>
        <w:t xml:space="preserve">6 </w:t>
      </w:r>
      <w:r w:rsidRPr="00596229">
        <w:t>методических мероприятий. Из них:</w:t>
      </w:r>
    </w:p>
    <w:p w:rsidR="00C43C74" w:rsidRPr="00596229" w:rsidRDefault="00C43C74" w:rsidP="00596229">
      <w:pPr>
        <w:pStyle w:val="a9"/>
        <w:jc w:val="both"/>
      </w:pPr>
      <w:r w:rsidRPr="00596229">
        <w:rPr>
          <w:bCs/>
        </w:rPr>
        <w:t>3 психолого-методических совета</w:t>
      </w:r>
      <w:r w:rsidRPr="00596229">
        <w:t>, на которых обсуждались и анализировались проблемы и особенности  приёмных семей, итоги массовых диагностических исследования,  результативность коррекционно-развивающих  и просветительско-профилактических занятий, итоги районного конк</w:t>
      </w:r>
      <w:r w:rsidR="00196528">
        <w:t>урса «Самый здоровый  класс-2016» и «Школьный лидер – 2016</w:t>
      </w:r>
      <w:r w:rsidRPr="00596229">
        <w:t>».</w:t>
      </w:r>
    </w:p>
    <w:p w:rsidR="00C43C74" w:rsidRPr="00596229" w:rsidRDefault="00C43C74" w:rsidP="00596229">
      <w:pPr>
        <w:pStyle w:val="a9"/>
        <w:jc w:val="both"/>
      </w:pPr>
      <w:r w:rsidRPr="00596229">
        <w:t xml:space="preserve">5 </w:t>
      </w:r>
      <w:r w:rsidRPr="00596229">
        <w:rPr>
          <w:bCs/>
        </w:rPr>
        <w:t xml:space="preserve">психологических </w:t>
      </w:r>
      <w:r w:rsidRPr="00596229">
        <w:t xml:space="preserve"> мастерских для психологов и социальных педагогов, на них рассматривались следующие темы: </w:t>
      </w:r>
      <w:r w:rsidRPr="00596229">
        <w:rPr>
          <w:bCs/>
        </w:rPr>
        <w:t xml:space="preserve">«Работа с камушками – как способ осознания </w:t>
      </w:r>
      <w:r w:rsidRPr="00596229">
        <w:rPr>
          <w:bCs/>
        </w:rPr>
        <w:lastRenderedPageBreak/>
        <w:t>бессознательных тенденций, экспрессивного творческого самовыражения детей и подростков в работе педагога-психолога»</w:t>
      </w:r>
      <w:r w:rsidRPr="00596229">
        <w:t xml:space="preserve">, </w:t>
      </w:r>
      <w:r w:rsidRPr="00596229">
        <w:rPr>
          <w:bCs/>
        </w:rPr>
        <w:t>«Дети с ограниченными возможностями здоровья: методы психологической помощи</w:t>
      </w:r>
      <w:r w:rsidRPr="00596229">
        <w:t>», «</w:t>
      </w:r>
      <w:r w:rsidRPr="00596229">
        <w:rPr>
          <w:bCs/>
        </w:rPr>
        <w:t>Знакомство со сказкотерапевтическими технологиями, используемыми  в психологической работе с детьми и подростками</w:t>
      </w:r>
      <w:r w:rsidRPr="00596229">
        <w:t xml:space="preserve">», </w:t>
      </w:r>
      <w:r w:rsidRPr="00596229">
        <w:rPr>
          <w:bCs/>
        </w:rPr>
        <w:t>«Песочная терапия как эффективный метод психологической помощи детям и подросткам с нарушениями эмоционально-личностной сферы».</w:t>
      </w:r>
      <w:r w:rsidRPr="00596229">
        <w:t xml:space="preserve">  </w:t>
      </w:r>
    </w:p>
    <w:p w:rsidR="00C43C74" w:rsidRPr="00596229" w:rsidRDefault="00596229" w:rsidP="00596229">
      <w:pPr>
        <w:pStyle w:val="a9"/>
        <w:jc w:val="both"/>
      </w:pPr>
      <w:r>
        <w:t>4</w:t>
      </w:r>
      <w:r w:rsidR="00C43C74" w:rsidRPr="00C43C74">
        <w:rPr>
          <w:bCs/>
        </w:rPr>
        <w:t xml:space="preserve"> районных методических объединения. Все они были посвящены одной теме: </w:t>
      </w:r>
      <w:r w:rsidR="005A451F">
        <w:rPr>
          <w:bCs/>
        </w:rPr>
        <w:t>«И</w:t>
      </w:r>
      <w:r w:rsidR="005A451F" w:rsidRPr="005A451F">
        <w:rPr>
          <w:bCs/>
        </w:rPr>
        <w:t>зучение теоретических и прикладных аспектов деятельности специалистов службы практической психологии по развитию профессиональных компетенций педагогов как фактора повышения качества образования»</w:t>
      </w:r>
      <w:r w:rsidR="005A451F">
        <w:rPr>
          <w:bCs/>
        </w:rPr>
        <w:t xml:space="preserve">, </w:t>
      </w:r>
      <w:r w:rsidR="00C43C74" w:rsidRPr="00596229">
        <w:t>3 занят</w:t>
      </w:r>
      <w:r w:rsidR="005A451F">
        <w:t xml:space="preserve">ия «Логопедическая мастерской» и </w:t>
      </w:r>
      <w:r w:rsidR="00C43C74" w:rsidRPr="00596229">
        <w:t>3 занятия очно-заочной школы для специалистов службы по вопросам организации профессиональной деятельности специалистов службы по профилактике ПАВ  в ОУ  и по профессиональному самоопределению.</w:t>
      </w:r>
    </w:p>
    <w:p w:rsidR="00C43C74" w:rsidRPr="00C43C74" w:rsidRDefault="005A451F" w:rsidP="00C43C74">
      <w:pPr>
        <w:pStyle w:val="a9"/>
      </w:pPr>
      <w:r>
        <w:t>32 методические</w:t>
      </w:r>
      <w:r w:rsidR="00C43C74" w:rsidRPr="00C43C74">
        <w:t xml:space="preserve"> консультации по различной тематике</w:t>
      </w:r>
      <w:r>
        <w:t>.</w:t>
      </w:r>
    </w:p>
    <w:p w:rsidR="00C7065B" w:rsidRDefault="00C43C74" w:rsidP="00C43C74">
      <w:pPr>
        <w:pStyle w:val="a9"/>
        <w:rPr>
          <w:color w:val="000000" w:themeColor="text1"/>
        </w:rPr>
      </w:pPr>
      <w:r w:rsidRPr="00C43C74">
        <w:rPr>
          <w:color w:val="FF0000"/>
        </w:rPr>
        <w:t xml:space="preserve">        </w:t>
      </w:r>
      <w:r w:rsidRPr="00C43C74">
        <w:rPr>
          <w:color w:val="000000" w:themeColor="text1"/>
        </w:rPr>
        <w:t xml:space="preserve">В </w:t>
      </w:r>
      <w:r w:rsidR="005A451F">
        <w:rPr>
          <w:color w:val="000000" w:themeColor="text1"/>
        </w:rPr>
        <w:t>20</w:t>
      </w:r>
      <w:r w:rsidR="006349AE">
        <w:rPr>
          <w:color w:val="000000" w:themeColor="text1"/>
        </w:rPr>
        <w:t>17</w:t>
      </w:r>
      <w:r w:rsidRPr="00C43C74">
        <w:rPr>
          <w:color w:val="000000" w:themeColor="text1"/>
        </w:rPr>
        <w:t xml:space="preserve"> году сотрудники «ЦППМСП «Доверие» прошли следующую курс</w:t>
      </w:r>
      <w:r w:rsidR="005F0D2E">
        <w:rPr>
          <w:color w:val="000000" w:themeColor="text1"/>
        </w:rPr>
        <w:t xml:space="preserve">овую и межкурсовую подготовку: </w:t>
      </w:r>
    </w:p>
    <w:p w:rsidR="001F3AEC" w:rsidRDefault="001F3AEC" w:rsidP="001F3AEC">
      <w:pPr>
        <w:pStyle w:val="a9"/>
      </w:pPr>
      <w:r>
        <w:rPr>
          <w:color w:val="000000" w:themeColor="text1"/>
        </w:rPr>
        <w:t xml:space="preserve">       </w:t>
      </w:r>
      <w:r w:rsidRPr="005F3000">
        <w:t xml:space="preserve">Дополнительная профессиональная программа: «Использование в работе </w:t>
      </w:r>
      <w:r>
        <w:t>руководителей и специалистов</w:t>
      </w:r>
      <w:r w:rsidRPr="005F3000">
        <w:t xml:space="preserve"> психолого-медико-педагогическая комиссий</w:t>
      </w:r>
      <w:r>
        <w:t xml:space="preserve"> пакетов диагностических методик</w:t>
      </w:r>
      <w:r w:rsidRPr="005F3000">
        <w:t xml:space="preserve">», г. Москва, </w:t>
      </w:r>
      <w:r>
        <w:t>РУДН</w:t>
      </w:r>
      <w:r w:rsidRPr="005F3000">
        <w:t xml:space="preserve"> – 72 часа</w:t>
      </w:r>
      <w:r>
        <w:t>,</w:t>
      </w:r>
    </w:p>
    <w:p w:rsidR="001F3AEC" w:rsidRDefault="001F3AEC" w:rsidP="001F3AEC">
      <w:pPr>
        <w:pStyle w:val="a9"/>
      </w:pPr>
      <w:r>
        <w:t xml:space="preserve">     </w:t>
      </w:r>
      <w:r w:rsidRPr="005F3000">
        <w:t xml:space="preserve">Дополнительная профессиональная программа: «Использование в работе </w:t>
      </w:r>
      <w:r>
        <w:t>руководителей и специалистов</w:t>
      </w:r>
      <w:r w:rsidRPr="005F3000">
        <w:t xml:space="preserve"> психолого-медико-педагогическая комиссий</w:t>
      </w:r>
      <w:r>
        <w:t xml:space="preserve"> </w:t>
      </w:r>
      <w:r>
        <w:t>новых классификаций и критериев для формирования заключений</w:t>
      </w:r>
      <w:r w:rsidRPr="005F3000">
        <w:t xml:space="preserve">», г. Москва, </w:t>
      </w:r>
      <w:r>
        <w:t>РУДН</w:t>
      </w:r>
      <w:r w:rsidRPr="005F3000">
        <w:t xml:space="preserve"> – 72 часа</w:t>
      </w:r>
      <w:r>
        <w:t>,</w:t>
      </w:r>
    </w:p>
    <w:p w:rsidR="00C7065B" w:rsidRPr="00C43C74" w:rsidRDefault="005A451F" w:rsidP="00C43C74">
      <w:pPr>
        <w:pStyle w:val="a9"/>
      </w:pPr>
      <w:r>
        <w:t xml:space="preserve">     «Оценка детско-родительских отношений при проведении судебных и досудебных психологических экспертиз»</w:t>
      </w:r>
      <w:r w:rsidR="001F3AEC">
        <w:t>, институт практической психологии «Иматон», г.СанктПетербург – 24 часа.</w:t>
      </w:r>
      <w:r>
        <w:t xml:space="preserve"> </w:t>
      </w:r>
    </w:p>
    <w:p w:rsidR="00C7065B" w:rsidRPr="005F3000" w:rsidRDefault="00884EC7" w:rsidP="00596229">
      <w:pPr>
        <w:pStyle w:val="a9"/>
        <w:jc w:val="both"/>
        <w:rPr>
          <w:bCs/>
        </w:rPr>
      </w:pPr>
      <w:r>
        <w:rPr>
          <w:bCs/>
        </w:rPr>
        <w:t xml:space="preserve">    </w:t>
      </w:r>
      <w:r w:rsidR="00196528" w:rsidRPr="005F3000">
        <w:rPr>
          <w:bCs/>
        </w:rPr>
        <w:t xml:space="preserve"> </w:t>
      </w:r>
      <w:r w:rsidR="00C7065B" w:rsidRPr="005F3000">
        <w:rPr>
          <w:bCs/>
        </w:rPr>
        <w:t>«Инновационные технологии психолого-педагогического сопровождения детей с ОВЗ», ФГАОУ ДПО АПК и ППРО г. Москва – 72 часа</w:t>
      </w:r>
    </w:p>
    <w:p w:rsidR="00C7065B" w:rsidRPr="005F3000" w:rsidRDefault="00884EC7" w:rsidP="00596229">
      <w:pPr>
        <w:pStyle w:val="a9"/>
        <w:jc w:val="both"/>
        <w:rPr>
          <w:bCs/>
        </w:rPr>
      </w:pPr>
      <w:r>
        <w:rPr>
          <w:bCs/>
        </w:rPr>
        <w:t xml:space="preserve">      </w:t>
      </w:r>
      <w:r w:rsidR="00C7065B" w:rsidRPr="005F3000">
        <w:rPr>
          <w:bCs/>
        </w:rPr>
        <w:t>10 Санкт Петербургский Саммит психологов, НОУ ДПО ИПП «Иматон»</w:t>
      </w:r>
      <w:r w:rsidR="00AC628E" w:rsidRPr="005F3000">
        <w:rPr>
          <w:bCs/>
        </w:rPr>
        <w:t xml:space="preserve"> - 6</w:t>
      </w:r>
      <w:r w:rsidR="00C7065B" w:rsidRPr="005F3000">
        <w:rPr>
          <w:bCs/>
        </w:rPr>
        <w:t>0 часов</w:t>
      </w:r>
    </w:p>
    <w:p w:rsidR="00C43C74" w:rsidRPr="005F3000" w:rsidRDefault="00884EC7" w:rsidP="00596229">
      <w:pPr>
        <w:pStyle w:val="a9"/>
        <w:jc w:val="both"/>
      </w:pPr>
      <w:r>
        <w:rPr>
          <w:bCs/>
        </w:rPr>
        <w:t xml:space="preserve">      </w:t>
      </w:r>
      <w:r w:rsidR="00AC628E" w:rsidRPr="005F3000">
        <w:rPr>
          <w:bCs/>
        </w:rPr>
        <w:t>Дополнительная профессиональная программа «Инновационные технологии психолого-педагогического сопровождения детей с ОВЗ» г. Тула «ЦППМСП «Валеоцентр» - 72 часа</w:t>
      </w:r>
    </w:p>
    <w:p w:rsidR="00C43C74" w:rsidRPr="005F3000" w:rsidRDefault="00884EC7" w:rsidP="00596229">
      <w:pPr>
        <w:pStyle w:val="a9"/>
        <w:jc w:val="both"/>
      </w:pPr>
      <w:r>
        <w:t xml:space="preserve">      </w:t>
      </w:r>
      <w:r w:rsidR="00C43C74" w:rsidRPr="005F3000">
        <w:t xml:space="preserve">Региональная педагогическая мастерская «Профилактика негативных явлений </w:t>
      </w:r>
      <w:r w:rsidR="005F0D2E" w:rsidRPr="005F3000">
        <w:t xml:space="preserve">в детской и подростковой среде» </w:t>
      </w:r>
      <w:r w:rsidR="00C43C74" w:rsidRPr="005F3000">
        <w:t>в рамках работы Ассоциации психологов образовательных организаций ТО</w:t>
      </w:r>
      <w:r w:rsidR="005F0D2E" w:rsidRPr="005F3000">
        <w:t xml:space="preserve">, Министерство образования ТО </w:t>
      </w:r>
      <w:r w:rsidR="00C43C74" w:rsidRPr="005F3000">
        <w:t>ГОУ ДПО ТО «ИПКиППРО ТО» - 6 часов</w:t>
      </w:r>
    </w:p>
    <w:p w:rsidR="00C43C74" w:rsidRPr="005F3000" w:rsidRDefault="00884EC7" w:rsidP="00596229">
      <w:pPr>
        <w:pStyle w:val="a9"/>
        <w:jc w:val="both"/>
      </w:pPr>
      <w:r>
        <w:t xml:space="preserve">      </w:t>
      </w:r>
      <w:r w:rsidR="00C43C74" w:rsidRPr="005F3000">
        <w:t>Региона</w:t>
      </w:r>
      <w:r w:rsidR="005F0D2E" w:rsidRPr="005F3000">
        <w:t xml:space="preserve">льная педагогическая мастерская </w:t>
      </w:r>
      <w:r w:rsidR="00C43C74" w:rsidRPr="005F3000">
        <w:t>«Позитивная профилактика деструктивных явлений (суицида) в подростковой среде. Раб</w:t>
      </w:r>
      <w:r w:rsidR="005F0D2E" w:rsidRPr="005F3000">
        <w:t xml:space="preserve">ота с семейным неблагополучием» </w:t>
      </w:r>
      <w:r w:rsidR="00C43C74" w:rsidRPr="005F3000">
        <w:t>в рамках работы Ассоциации психологов образовательных организаций ТО, Министерство образования ТОГОУ ДПО ТО «ИПКиППРО ТО» - 6 часов</w:t>
      </w:r>
    </w:p>
    <w:p w:rsidR="00C43C74" w:rsidRPr="005F3000" w:rsidRDefault="00884EC7" w:rsidP="00596229">
      <w:pPr>
        <w:pStyle w:val="a9"/>
        <w:jc w:val="both"/>
      </w:pPr>
      <w:r>
        <w:t xml:space="preserve">      </w:t>
      </w:r>
      <w:r w:rsidR="00C43C74" w:rsidRPr="005F3000">
        <w:t>Курсы повышения квалификации по дополнительной профессиональной программе</w:t>
      </w:r>
    </w:p>
    <w:p w:rsidR="00C43C74" w:rsidRPr="005F3000" w:rsidRDefault="00C43C74" w:rsidP="00596229">
      <w:pPr>
        <w:pStyle w:val="a9"/>
        <w:jc w:val="both"/>
      </w:pPr>
      <w:r w:rsidRPr="005F3000">
        <w:t>«Введение в медиацию и основы восстановительного подхода», ФГБУ «Феде</w:t>
      </w:r>
      <w:r w:rsidR="00196528" w:rsidRPr="005F3000">
        <w:t>ральный институт медиации» - 144</w:t>
      </w:r>
      <w:r w:rsidRPr="005F3000">
        <w:t xml:space="preserve"> часа</w:t>
      </w:r>
    </w:p>
    <w:p w:rsidR="00196528" w:rsidRPr="005F3000" w:rsidRDefault="00884EC7" w:rsidP="005F3000">
      <w:pPr>
        <w:pStyle w:val="a9"/>
      </w:pPr>
      <w:r>
        <w:t xml:space="preserve">      </w:t>
      </w:r>
      <w:r w:rsidR="00196528" w:rsidRPr="005F3000">
        <w:t>Дополнительная профессиональная программа: «Использование в работе новых классификаций и критериев для формирования заключений психолого-медико-педагогическая комиссий», г. Москва, Московский государственный психолого-педагогический университет – 72 часа</w:t>
      </w:r>
    </w:p>
    <w:p w:rsidR="00C43C74" w:rsidRPr="00C43C74" w:rsidRDefault="00C43C74" w:rsidP="00596229">
      <w:pPr>
        <w:pStyle w:val="a9"/>
        <w:jc w:val="both"/>
      </w:pPr>
      <w:r w:rsidRPr="00C43C74">
        <w:t xml:space="preserve">  </w:t>
      </w:r>
      <w:r w:rsidR="00884EC7">
        <w:t xml:space="preserve">   Таким образом, квалификацию </w:t>
      </w:r>
      <w:r w:rsidRPr="00C43C74">
        <w:t xml:space="preserve">повысили 5 сотрудников </w:t>
      </w:r>
      <w:r w:rsidR="001F3AEC">
        <w:t>на 10 курсах</w:t>
      </w:r>
      <w:bookmarkStart w:id="0" w:name="_GoBack"/>
      <w:bookmarkEnd w:id="0"/>
      <w:r w:rsidRPr="00C43C74">
        <w:t>.</w:t>
      </w:r>
    </w:p>
    <w:p w:rsidR="00C43C74" w:rsidRPr="00C43C74" w:rsidRDefault="00C43C74" w:rsidP="00596229">
      <w:pPr>
        <w:pStyle w:val="a9"/>
        <w:jc w:val="both"/>
      </w:pPr>
    </w:p>
    <w:p w:rsidR="00C43C74" w:rsidRPr="00591B79" w:rsidRDefault="00C43C74" w:rsidP="00591B79">
      <w:pPr>
        <w:pStyle w:val="a9"/>
        <w:jc w:val="center"/>
        <w:rPr>
          <w:b/>
          <w:i/>
        </w:rPr>
      </w:pPr>
      <w:r w:rsidRPr="00591B79">
        <w:rPr>
          <w:b/>
          <w:bCs/>
        </w:rPr>
        <w:t>3. Положительные и отрицательные моменты в работе Центра</w:t>
      </w:r>
    </w:p>
    <w:p w:rsidR="00C43C74" w:rsidRPr="00596229" w:rsidRDefault="00C43C74" w:rsidP="00596229">
      <w:pPr>
        <w:pStyle w:val="a9"/>
        <w:jc w:val="both"/>
        <w:rPr>
          <w:u w:val="single"/>
        </w:rPr>
      </w:pPr>
      <w:r w:rsidRPr="00596229">
        <w:t xml:space="preserve">    </w:t>
      </w:r>
      <w:r w:rsidRPr="00596229">
        <w:rPr>
          <w:u w:val="single"/>
        </w:rPr>
        <w:t>Положительные моменты:</w:t>
      </w:r>
    </w:p>
    <w:p w:rsidR="00C43C74" w:rsidRPr="00596229" w:rsidRDefault="00C43C74" w:rsidP="00596229">
      <w:pPr>
        <w:pStyle w:val="a9"/>
        <w:jc w:val="both"/>
      </w:pPr>
    </w:p>
    <w:p w:rsidR="005A451F" w:rsidRDefault="00596229" w:rsidP="00596229">
      <w:pPr>
        <w:pStyle w:val="a9"/>
        <w:jc w:val="both"/>
      </w:pPr>
      <w:r>
        <w:t xml:space="preserve">   </w:t>
      </w:r>
      <w:r w:rsidR="005A451F">
        <w:t>В штате центра появился дефектолог.</w:t>
      </w:r>
    </w:p>
    <w:p w:rsidR="005A451F" w:rsidRDefault="005A451F" w:rsidP="005A451F">
      <w:pPr>
        <w:pStyle w:val="a9"/>
      </w:pPr>
      <w:r>
        <w:lastRenderedPageBreak/>
        <w:t xml:space="preserve">   </w:t>
      </w:r>
      <w:r>
        <w:rPr>
          <w:iCs/>
        </w:rPr>
        <w:t>Наличие материально-технического обеспечения</w:t>
      </w:r>
      <w:r w:rsidRPr="00C43C74">
        <w:rPr>
          <w:iCs/>
        </w:rPr>
        <w:t xml:space="preserve"> для работы с детьми, имеющими ог</w:t>
      </w:r>
      <w:r>
        <w:rPr>
          <w:iCs/>
        </w:rPr>
        <w:t>раниченные возможности здоровья.</w:t>
      </w:r>
    </w:p>
    <w:p w:rsidR="00596229" w:rsidRDefault="005A451F" w:rsidP="00596229">
      <w:pPr>
        <w:pStyle w:val="a9"/>
        <w:jc w:val="both"/>
      </w:pPr>
      <w:r>
        <w:t xml:space="preserve">   </w:t>
      </w:r>
      <w:r w:rsidR="00C43C74" w:rsidRPr="00596229">
        <w:t>В рамках решения задачи социальной адаптации детей и подростков последние годы регулярно проводятся районные мероприятия с большим охватом учащихся</w:t>
      </w:r>
      <w:r w:rsidR="00596229">
        <w:t>.</w:t>
      </w:r>
    </w:p>
    <w:p w:rsidR="00C43C74" w:rsidRPr="00596229" w:rsidRDefault="00596229" w:rsidP="00596229">
      <w:pPr>
        <w:pStyle w:val="a9"/>
        <w:jc w:val="both"/>
      </w:pPr>
      <w:r>
        <w:t xml:space="preserve">    </w:t>
      </w:r>
      <w:r w:rsidR="00C43C74" w:rsidRPr="00596229">
        <w:t xml:space="preserve">Продолжается работа по психолого-педагогическому сопровождению приёмных семей: успешно работает группа по психологической поддержке приёмных родителей, активизировалась просветительско-профилактическая работа специалистов центра с приемными семьями. </w:t>
      </w:r>
    </w:p>
    <w:p w:rsidR="00C43C74" w:rsidRPr="00596229" w:rsidRDefault="00596229" w:rsidP="00596229">
      <w:pPr>
        <w:pStyle w:val="a9"/>
        <w:jc w:val="both"/>
      </w:pPr>
      <w:r>
        <w:t xml:space="preserve">   </w:t>
      </w:r>
      <w:r w:rsidR="00C43C74" w:rsidRPr="00596229">
        <w:t>При проведении консультирования  участников образовательного процесса  стал успешно использоваться  медико-психологический подход: привлечение психоневролога и невропатолога к совместной психолого-педагогической помощи по проблемам трудностей в обучении и поведении детей;</w:t>
      </w:r>
    </w:p>
    <w:p w:rsidR="00C43C74" w:rsidRPr="00596229" w:rsidRDefault="00596229" w:rsidP="00596229">
      <w:pPr>
        <w:pStyle w:val="a9"/>
        <w:jc w:val="both"/>
      </w:pPr>
      <w:r>
        <w:t xml:space="preserve">    </w:t>
      </w:r>
      <w:r w:rsidR="00C43C74" w:rsidRPr="00596229">
        <w:t>Остаётся востребованной работа по проведению социологических опросов по различным проблемам современного образования;</w:t>
      </w:r>
    </w:p>
    <w:p w:rsidR="00C43C74" w:rsidRPr="00596229" w:rsidRDefault="00596229" w:rsidP="00596229">
      <w:pPr>
        <w:pStyle w:val="a9"/>
        <w:jc w:val="both"/>
      </w:pPr>
      <w:r>
        <w:t xml:space="preserve">  </w:t>
      </w:r>
      <w:r w:rsidR="00C43C74" w:rsidRPr="00596229">
        <w:t xml:space="preserve">Успешно развиваются и используются различные формы методической работы, такие как районные методические объединения, психологические мастерские, ПМС.     </w:t>
      </w:r>
    </w:p>
    <w:p w:rsidR="00C43C74" w:rsidRPr="00C43C74" w:rsidRDefault="00596229" w:rsidP="00596229">
      <w:pPr>
        <w:pStyle w:val="a9"/>
        <w:jc w:val="both"/>
      </w:pPr>
      <w:r>
        <w:t xml:space="preserve">   </w:t>
      </w:r>
      <w:r w:rsidR="00C43C74" w:rsidRPr="00596229">
        <w:t xml:space="preserve">Анализ работы центра за истекший учебный год показывает, что его сфера       деятельности не ограничивается рамками задач преодоления трудностей в       обучении, а </w:t>
      </w:r>
      <w:r w:rsidR="00C43C74" w:rsidRPr="00C43C74">
        <w:t>предполагает активное участие в решении задач успешной        социализации, сохранения и укрепления здор</w:t>
      </w:r>
      <w:r>
        <w:t>овья, защиты прав детей и</w:t>
      </w:r>
      <w:r w:rsidR="00C43C74" w:rsidRPr="00C43C74">
        <w:t xml:space="preserve"> подростков. Районная психологическая служба востребо</w:t>
      </w:r>
      <w:r>
        <w:t xml:space="preserve">вана всеми участниками </w:t>
      </w:r>
      <w:r w:rsidR="00C43C74" w:rsidRPr="00C43C74">
        <w:t>образовательного процесса: учащимися, воспитанникам</w:t>
      </w:r>
      <w:r>
        <w:t xml:space="preserve">и, педагогами, родителями и </w:t>
      </w:r>
      <w:r w:rsidR="00C43C74" w:rsidRPr="00C43C74">
        <w:t xml:space="preserve">администрацией района. </w:t>
      </w:r>
    </w:p>
    <w:p w:rsidR="00C43C74" w:rsidRPr="00C43C74" w:rsidRDefault="00C43C74" w:rsidP="00C43C74">
      <w:pPr>
        <w:pStyle w:val="a9"/>
      </w:pPr>
      <w:r w:rsidRPr="00C43C74">
        <w:t xml:space="preserve">        </w:t>
      </w:r>
      <w:r w:rsidRPr="00C43C74">
        <w:rPr>
          <w:u w:val="single"/>
        </w:rPr>
        <w:t>Отрицательные моменты</w:t>
      </w:r>
      <w:r w:rsidRPr="00C43C74">
        <w:t xml:space="preserve"> :</w:t>
      </w:r>
    </w:p>
    <w:p w:rsidR="00C43C74" w:rsidRDefault="00C43C74" w:rsidP="00C43C74">
      <w:pPr>
        <w:pStyle w:val="a9"/>
        <w:rPr>
          <w:iCs/>
        </w:rPr>
      </w:pPr>
      <w:r w:rsidRPr="00C43C74">
        <w:rPr>
          <w:iCs/>
        </w:rPr>
        <w:t>методическое обеспечение и координацию деятельности подразделений службы затрудняет отсутствие методиста.</w:t>
      </w:r>
    </w:p>
    <w:p w:rsidR="005606E0" w:rsidRDefault="005606E0" w:rsidP="00C43C74">
      <w:pPr>
        <w:pStyle w:val="a9"/>
        <w:rPr>
          <w:iCs/>
        </w:rPr>
      </w:pPr>
    </w:p>
    <w:p w:rsidR="005606E0" w:rsidRDefault="005606E0" w:rsidP="00C43C74">
      <w:pPr>
        <w:pStyle w:val="a9"/>
        <w:rPr>
          <w:iCs/>
        </w:rPr>
      </w:pPr>
    </w:p>
    <w:p w:rsidR="00C43C74" w:rsidRPr="00C43C74" w:rsidRDefault="00C43C74" w:rsidP="00C43C74">
      <w:pPr>
        <w:pStyle w:val="a9"/>
        <w:rPr>
          <w:bCs/>
        </w:rPr>
      </w:pPr>
      <w:r w:rsidRPr="00C43C74">
        <w:rPr>
          <w:bCs/>
        </w:rPr>
        <w:t>Директор МБУ ДО МО Плавский район</w:t>
      </w:r>
    </w:p>
    <w:p w:rsidR="00C43C74" w:rsidRPr="00C43C74" w:rsidRDefault="00C43C74" w:rsidP="00C43C74">
      <w:pPr>
        <w:pStyle w:val="a9"/>
        <w:rPr>
          <w:bCs/>
        </w:rPr>
      </w:pPr>
      <w:r w:rsidRPr="00C43C74">
        <w:rPr>
          <w:bCs/>
        </w:rPr>
        <w:t xml:space="preserve">«ЦППМСП «Доверие»                                         </w:t>
      </w:r>
      <w:r w:rsidR="006349AE">
        <w:rPr>
          <w:bCs/>
        </w:rPr>
        <w:t xml:space="preserve">               </w:t>
      </w:r>
      <w:r w:rsidR="005606E0">
        <w:rPr>
          <w:bCs/>
        </w:rPr>
        <w:t xml:space="preserve">                    </w:t>
      </w:r>
      <w:r w:rsidR="006349AE">
        <w:rPr>
          <w:bCs/>
        </w:rPr>
        <w:t xml:space="preserve"> </w:t>
      </w:r>
      <w:r w:rsidRPr="00C43C74">
        <w:rPr>
          <w:bCs/>
        </w:rPr>
        <w:t>Шибаев О.А.</w:t>
      </w:r>
    </w:p>
    <w:p w:rsidR="00C43C74" w:rsidRPr="00C43C74" w:rsidRDefault="00C43C74" w:rsidP="00C43C74">
      <w:pPr>
        <w:pStyle w:val="a9"/>
        <w:rPr>
          <w:bCs/>
        </w:rPr>
      </w:pPr>
    </w:p>
    <w:p w:rsidR="00C43C74" w:rsidRPr="00C43C74" w:rsidRDefault="005A451F" w:rsidP="00C43C74">
      <w:pPr>
        <w:pStyle w:val="a9"/>
        <w:rPr>
          <w:bCs/>
        </w:rPr>
      </w:pPr>
      <w:r>
        <w:rPr>
          <w:bCs/>
        </w:rPr>
        <w:t>29</w:t>
      </w:r>
      <w:r w:rsidR="005606E0">
        <w:rPr>
          <w:bCs/>
        </w:rPr>
        <w:t>.03</w:t>
      </w:r>
      <w:r>
        <w:rPr>
          <w:bCs/>
        </w:rPr>
        <w:t>.2018</w:t>
      </w:r>
      <w:r w:rsidR="00C43C74" w:rsidRPr="00C43C74">
        <w:rPr>
          <w:bCs/>
        </w:rPr>
        <w:t xml:space="preserve"> г.</w:t>
      </w:r>
    </w:p>
    <w:p w:rsidR="00C43C74" w:rsidRPr="00C43C74" w:rsidRDefault="00C43C74" w:rsidP="00C43C74">
      <w:pPr>
        <w:pStyle w:val="a9"/>
        <w:rPr>
          <w:bCs/>
        </w:rPr>
      </w:pPr>
    </w:p>
    <w:sectPr w:rsidR="00C43C74" w:rsidRPr="00C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32" w:rsidRDefault="00E31532" w:rsidP="009229AC">
      <w:r>
        <w:separator/>
      </w:r>
    </w:p>
  </w:endnote>
  <w:endnote w:type="continuationSeparator" w:id="0">
    <w:p w:rsidR="00E31532" w:rsidRDefault="00E31532" w:rsidP="0092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32" w:rsidRDefault="00E31532" w:rsidP="009229AC">
      <w:r>
        <w:separator/>
      </w:r>
    </w:p>
  </w:footnote>
  <w:footnote w:type="continuationSeparator" w:id="0">
    <w:p w:rsidR="00E31532" w:rsidRDefault="00E31532" w:rsidP="0092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496"/>
    <w:multiLevelType w:val="hybridMultilevel"/>
    <w:tmpl w:val="6CB0141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5DA"/>
    <w:multiLevelType w:val="hybridMultilevel"/>
    <w:tmpl w:val="049668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5EE6"/>
    <w:multiLevelType w:val="hybridMultilevel"/>
    <w:tmpl w:val="D78EE9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30F"/>
    <w:multiLevelType w:val="hybridMultilevel"/>
    <w:tmpl w:val="B97C46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694"/>
    <w:multiLevelType w:val="hybridMultilevel"/>
    <w:tmpl w:val="D1205D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E79A3"/>
    <w:multiLevelType w:val="hybridMultilevel"/>
    <w:tmpl w:val="841830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F4ED0"/>
    <w:multiLevelType w:val="hybridMultilevel"/>
    <w:tmpl w:val="75D25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82CD5"/>
    <w:multiLevelType w:val="hybridMultilevel"/>
    <w:tmpl w:val="2ED2B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A30FC"/>
    <w:multiLevelType w:val="hybridMultilevel"/>
    <w:tmpl w:val="70B0A370"/>
    <w:lvl w:ilvl="0" w:tplc="38B4CA0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C3738C8"/>
    <w:multiLevelType w:val="hybridMultilevel"/>
    <w:tmpl w:val="0F5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7257"/>
    <w:multiLevelType w:val="hybridMultilevel"/>
    <w:tmpl w:val="6A6C53C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21188"/>
    <w:multiLevelType w:val="hybridMultilevel"/>
    <w:tmpl w:val="79A06FB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1"/>
    <w:rsid w:val="00023539"/>
    <w:rsid w:val="0003716F"/>
    <w:rsid w:val="000B4BE6"/>
    <w:rsid w:val="00123DD9"/>
    <w:rsid w:val="001264EF"/>
    <w:rsid w:val="00141974"/>
    <w:rsid w:val="00196528"/>
    <w:rsid w:val="001C186C"/>
    <w:rsid w:val="001D5DDF"/>
    <w:rsid w:val="001F3AEC"/>
    <w:rsid w:val="002425E2"/>
    <w:rsid w:val="002930FE"/>
    <w:rsid w:val="0032073B"/>
    <w:rsid w:val="00320FB8"/>
    <w:rsid w:val="00381064"/>
    <w:rsid w:val="003873D2"/>
    <w:rsid w:val="00405022"/>
    <w:rsid w:val="004250CA"/>
    <w:rsid w:val="004532D8"/>
    <w:rsid w:val="00517C90"/>
    <w:rsid w:val="005606E0"/>
    <w:rsid w:val="005761D4"/>
    <w:rsid w:val="00591B79"/>
    <w:rsid w:val="00596229"/>
    <w:rsid w:val="005A451F"/>
    <w:rsid w:val="005C74BB"/>
    <w:rsid w:val="005F0D2E"/>
    <w:rsid w:val="005F3000"/>
    <w:rsid w:val="0060233F"/>
    <w:rsid w:val="006349AE"/>
    <w:rsid w:val="00644710"/>
    <w:rsid w:val="006E2C3B"/>
    <w:rsid w:val="00790D45"/>
    <w:rsid w:val="007C622B"/>
    <w:rsid w:val="007E4A1E"/>
    <w:rsid w:val="008360D6"/>
    <w:rsid w:val="008372EB"/>
    <w:rsid w:val="00884EC7"/>
    <w:rsid w:val="009229AC"/>
    <w:rsid w:val="00932754"/>
    <w:rsid w:val="00974AF8"/>
    <w:rsid w:val="0098554B"/>
    <w:rsid w:val="00985E85"/>
    <w:rsid w:val="00A4338B"/>
    <w:rsid w:val="00A44CA7"/>
    <w:rsid w:val="00AC0C69"/>
    <w:rsid w:val="00AC628E"/>
    <w:rsid w:val="00B33D32"/>
    <w:rsid w:val="00BA42F6"/>
    <w:rsid w:val="00BB47F7"/>
    <w:rsid w:val="00BF6673"/>
    <w:rsid w:val="00C31ECF"/>
    <w:rsid w:val="00C43C74"/>
    <w:rsid w:val="00C7065B"/>
    <w:rsid w:val="00D0792B"/>
    <w:rsid w:val="00D54E05"/>
    <w:rsid w:val="00DA6C97"/>
    <w:rsid w:val="00DC39E9"/>
    <w:rsid w:val="00DE296F"/>
    <w:rsid w:val="00E03921"/>
    <w:rsid w:val="00E31532"/>
    <w:rsid w:val="00E47E41"/>
    <w:rsid w:val="00F262B8"/>
    <w:rsid w:val="00F82C6A"/>
    <w:rsid w:val="00FB0113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4D7"/>
  <w15:docId w15:val="{5B52C3BA-25E0-4BC4-A903-F8A9507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9AC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2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9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rsid w:val="007E4A1E"/>
    <w:pPr>
      <w:jc w:val="both"/>
    </w:pPr>
  </w:style>
  <w:style w:type="character" w:customStyle="1" w:styleId="32">
    <w:name w:val="Основной текст 3 Знак"/>
    <w:basedOn w:val="a0"/>
    <w:link w:val="31"/>
    <w:rsid w:val="007E4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3C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96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349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095477386934667E-2"/>
          <c:y val="7.5085324232081904E-2"/>
          <c:w val="0.76624718418795879"/>
          <c:h val="0.69965870307167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диагностика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735</c:v>
                </c:pt>
                <c:pt idx="1">
                  <c:v>458</c:v>
                </c:pt>
                <c:pt idx="2">
                  <c:v>617</c:v>
                </c:pt>
                <c:pt idx="3">
                  <c:v>742</c:v>
                </c:pt>
                <c:pt idx="4">
                  <c:v>757</c:v>
                </c:pt>
                <c:pt idx="5">
                  <c:v>823</c:v>
                </c:pt>
                <c:pt idx="6">
                  <c:v>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E-43B9-9595-A155759012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соц. опрос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1222</c:v>
                </c:pt>
                <c:pt idx="1">
                  <c:v>1533</c:v>
                </c:pt>
                <c:pt idx="2">
                  <c:v>867</c:v>
                </c:pt>
                <c:pt idx="3">
                  <c:v>860</c:v>
                </c:pt>
                <c:pt idx="4">
                  <c:v>626</c:v>
                </c:pt>
                <c:pt idx="5">
                  <c:v>1206</c:v>
                </c:pt>
                <c:pt idx="6">
                  <c:v>1275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E-43B9-9595-A15575901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542144"/>
        <c:axId val="162134784"/>
        <c:axId val="0"/>
      </c:bar3DChart>
      <c:catAx>
        <c:axId val="20954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1347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62134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421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86302493438321"/>
          <c:y val="0.10275684289463817"/>
          <c:w val="0.76844783715012721"/>
          <c:h val="0.687969924812030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консультаций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368</c:v>
                </c:pt>
                <c:pt idx="1">
                  <c:v>451</c:v>
                </c:pt>
                <c:pt idx="2">
                  <c:v>566</c:v>
                </c:pt>
                <c:pt idx="3">
                  <c:v>806</c:v>
                </c:pt>
                <c:pt idx="4">
                  <c:v>695</c:v>
                </c:pt>
                <c:pt idx="5">
                  <c:v>748</c:v>
                </c:pt>
                <c:pt idx="6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2-47AD-8BB7-BC770D61F3E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247</c:v>
                </c:pt>
                <c:pt idx="1">
                  <c:v>451</c:v>
                </c:pt>
                <c:pt idx="2">
                  <c:v>391</c:v>
                </c:pt>
                <c:pt idx="3">
                  <c:v>435</c:v>
                </c:pt>
                <c:pt idx="4">
                  <c:v>355</c:v>
                </c:pt>
                <c:pt idx="5">
                  <c:v>446</c:v>
                </c:pt>
                <c:pt idx="6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2-47AD-8BB7-BC770D61F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915712"/>
        <c:axId val="142756096"/>
        <c:axId val="0"/>
      </c:bar3DChart>
      <c:catAx>
        <c:axId val="21291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75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56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9157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889447236180909E-2"/>
          <c:y val="7.817589576547232E-2"/>
          <c:w val="0.72409745951567372"/>
          <c:h val="0.69055374592833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2084</c:v>
                </c:pt>
                <c:pt idx="1">
                  <c:v>2219</c:v>
                </c:pt>
                <c:pt idx="2">
                  <c:v>3323</c:v>
                </c:pt>
                <c:pt idx="3">
                  <c:v>4088</c:v>
                </c:pt>
                <c:pt idx="4">
                  <c:v>5290</c:v>
                </c:pt>
                <c:pt idx="5">
                  <c:v>5747</c:v>
                </c:pt>
                <c:pt idx="6">
                  <c:v>5876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EE-4B53-87EC-E416A40EA4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мероприятий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212</c:v>
                </c:pt>
                <c:pt idx="1">
                  <c:v>133</c:v>
                </c:pt>
                <c:pt idx="2">
                  <c:v>255</c:v>
                </c:pt>
                <c:pt idx="3">
                  <c:v>220</c:v>
                </c:pt>
                <c:pt idx="4">
                  <c:v>206</c:v>
                </c:pt>
                <c:pt idx="5">
                  <c:v>262</c:v>
                </c:pt>
                <c:pt idx="6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EE-4B53-87EC-E416A40EA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916224"/>
        <c:axId val="142757824"/>
        <c:axId val="0"/>
      </c:bar3DChart>
      <c:catAx>
        <c:axId val="21291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7578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275782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91622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9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40B8-8AD5-4D0C-9AF7-2412789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Шибаев</cp:lastModifiedBy>
  <cp:revision>29</cp:revision>
  <dcterms:created xsi:type="dcterms:W3CDTF">2016-08-25T15:24:00Z</dcterms:created>
  <dcterms:modified xsi:type="dcterms:W3CDTF">2018-04-10T10:15:00Z</dcterms:modified>
</cp:coreProperties>
</file>